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14706" w14:textId="4F6834B6" w:rsidR="009F6361" w:rsidRPr="00F35B56" w:rsidRDefault="0086391C" w:rsidP="00603420">
      <w:pPr>
        <w:spacing w:line="276" w:lineRule="auto"/>
        <w:ind w:left="0" w:right="-29" w:firstLine="0"/>
        <w:jc w:val="center"/>
        <w:rPr>
          <w:rFonts w:asciiTheme="minorHAnsi" w:hAnsiTheme="minorHAnsi" w:cstheme="minorHAnsi"/>
          <w:szCs w:val="22"/>
        </w:rPr>
      </w:pPr>
      <w:r w:rsidRPr="00F35B56">
        <w:rPr>
          <w:rFonts w:asciiTheme="minorHAnsi" w:hAnsiTheme="minorHAnsi" w:cstheme="minorHAnsi"/>
          <w:szCs w:val="22"/>
        </w:rPr>
        <w:t>P</w:t>
      </w:r>
      <w:r w:rsidR="00D01B2B" w:rsidRPr="00F35B56">
        <w:rPr>
          <w:rFonts w:asciiTheme="minorHAnsi" w:hAnsiTheme="minorHAnsi" w:cstheme="minorHAnsi"/>
          <w:szCs w:val="22"/>
        </w:rPr>
        <w:t>ROJEKTNA NALOGA</w:t>
      </w:r>
    </w:p>
    <w:p w14:paraId="3D356234" w14:textId="2F4EE6C1" w:rsidR="00F35B56" w:rsidRDefault="003D496F" w:rsidP="00603420">
      <w:pPr>
        <w:spacing w:line="276" w:lineRule="auto"/>
        <w:ind w:left="0" w:right="-29" w:firstLine="0"/>
        <w:jc w:val="center"/>
        <w:rPr>
          <w:rFonts w:asciiTheme="minorHAnsi" w:hAnsiTheme="minorHAnsi" w:cstheme="minorHAnsi"/>
          <w:szCs w:val="22"/>
        </w:rPr>
      </w:pPr>
      <w:r>
        <w:rPr>
          <w:rFonts w:asciiTheme="minorHAnsi" w:hAnsiTheme="minorHAnsi" w:cstheme="minorHAnsi"/>
          <w:szCs w:val="22"/>
        </w:rPr>
        <w:t>IZDELAVA PROJEKTNE DOKUMENTACIJE (DGD IN PZI), OSTALE DOKUMENTACIJE TER PRIDOBITEV GRADBENEGA DOVOLJENJA ZA UREDITEV VARNEGA IN VAROVANEGA PARKIRIŠČA (VVP) NA LOKACIJI POČIVALIŠČA LOM</w:t>
      </w:r>
    </w:p>
    <w:p w14:paraId="3CEFD4CD" w14:textId="77777777" w:rsidR="00F35B56" w:rsidRDefault="00F35B56" w:rsidP="00603420">
      <w:pPr>
        <w:spacing w:line="276" w:lineRule="auto"/>
        <w:ind w:left="0" w:right="-29" w:firstLine="0"/>
        <w:jc w:val="center"/>
        <w:rPr>
          <w:rFonts w:asciiTheme="minorHAnsi" w:hAnsiTheme="minorHAnsi" w:cstheme="minorHAnsi"/>
          <w:b/>
          <w:bCs/>
          <w:szCs w:val="22"/>
        </w:rPr>
      </w:pPr>
    </w:p>
    <w:p w14:paraId="0643C6E1" w14:textId="62499BEE" w:rsidR="009F6361" w:rsidRPr="00F35B56" w:rsidRDefault="00D66406" w:rsidP="00603420">
      <w:pPr>
        <w:spacing w:line="276" w:lineRule="auto"/>
        <w:ind w:left="0" w:right="-29" w:firstLine="0"/>
        <w:jc w:val="center"/>
        <w:rPr>
          <w:rFonts w:asciiTheme="minorHAnsi" w:hAnsiTheme="minorHAnsi" w:cstheme="minorHAnsi"/>
          <w:b/>
          <w:bCs/>
          <w:szCs w:val="22"/>
        </w:rPr>
      </w:pPr>
      <w:r w:rsidRPr="00F35B56">
        <w:rPr>
          <w:rFonts w:asciiTheme="minorHAnsi" w:hAnsiTheme="minorHAnsi" w:cstheme="minorHAnsi"/>
          <w:b/>
          <w:bCs/>
          <w:szCs w:val="22"/>
        </w:rPr>
        <w:t>ELABORAT PROMETNE ŠTUDIJE</w:t>
      </w:r>
    </w:p>
    <w:p w14:paraId="34741B4D" w14:textId="77777777" w:rsidR="00D66406" w:rsidRPr="00C03FE5" w:rsidRDefault="00D66406" w:rsidP="00603420">
      <w:pPr>
        <w:spacing w:after="0" w:line="276" w:lineRule="auto"/>
        <w:ind w:left="0" w:right="0" w:firstLine="0"/>
        <w:jc w:val="center"/>
        <w:rPr>
          <w:rFonts w:asciiTheme="minorHAnsi" w:hAnsiTheme="minorHAnsi" w:cstheme="minorHAnsi"/>
        </w:rPr>
      </w:pPr>
    </w:p>
    <w:p w14:paraId="0F82CA46" w14:textId="6BBB01DB" w:rsidR="009F6361" w:rsidRPr="00C03FE5" w:rsidRDefault="00D01B2B" w:rsidP="00603420">
      <w:pPr>
        <w:pStyle w:val="Naslov3"/>
        <w:spacing w:after="11" w:line="276" w:lineRule="auto"/>
        <w:ind w:left="0" w:firstLine="0"/>
        <w:jc w:val="both"/>
        <w:rPr>
          <w:rFonts w:asciiTheme="minorHAnsi" w:hAnsiTheme="minorHAnsi" w:cstheme="minorHAnsi"/>
        </w:rPr>
      </w:pPr>
      <w:r w:rsidRPr="00C03FE5">
        <w:rPr>
          <w:rFonts w:asciiTheme="minorHAnsi" w:hAnsiTheme="minorHAnsi" w:cstheme="minorHAnsi"/>
        </w:rPr>
        <w:t xml:space="preserve"> 1. SPLOŠNO </w:t>
      </w:r>
    </w:p>
    <w:p w14:paraId="57019AC7" w14:textId="2191EC10" w:rsidR="009F6361" w:rsidRPr="00C03FE5" w:rsidRDefault="00AF2657" w:rsidP="00603420">
      <w:pPr>
        <w:spacing w:after="0" w:line="276" w:lineRule="auto"/>
        <w:ind w:left="0" w:right="0" w:firstLine="0"/>
        <w:rPr>
          <w:rFonts w:asciiTheme="minorHAnsi" w:hAnsiTheme="minorHAnsi" w:cstheme="minorHAnsi"/>
        </w:rPr>
      </w:pPr>
      <w:r w:rsidRPr="00AF2657">
        <w:rPr>
          <w:rFonts w:asciiTheme="minorHAnsi" w:hAnsiTheme="minorHAnsi" w:cstheme="minorHAnsi"/>
          <w:color w:val="111111"/>
        </w:rPr>
        <w:t>Predmetna projektna naloga je priloga Projektne naloge za izdelavo projektne dokumentacije za novogradnjo in izvedbo varnega in varovanega parkirišča za tovorna vozila (VVP Lom) ob avtocestnem odseku AC A1 Logatec–Unec. VVP Lom obsega ureditev na obeh straneh avtoceste (VVP Lom vzhod in VVP Lom zahod). Projektant mora pri izdelavi dokumentacije upoštevati tudi določila splošne projektne naloge ter ostalih prilog. Projektne rešitve, ki so definirane v različnih prilogah, morajo biti med sabo usklajene.</w:t>
      </w:r>
    </w:p>
    <w:p w14:paraId="739BB8A7" w14:textId="77777777" w:rsidR="009F6361" w:rsidRPr="00C03FE5" w:rsidRDefault="00D01B2B" w:rsidP="00603420">
      <w:pPr>
        <w:spacing w:after="10" w:line="276" w:lineRule="auto"/>
        <w:ind w:left="0" w:right="0" w:firstLine="0"/>
        <w:rPr>
          <w:rFonts w:asciiTheme="minorHAnsi" w:hAnsiTheme="minorHAnsi" w:cstheme="minorHAnsi"/>
        </w:rPr>
      </w:pPr>
      <w:r w:rsidRPr="00C03FE5">
        <w:rPr>
          <w:rFonts w:asciiTheme="minorHAnsi" w:hAnsiTheme="minorHAnsi" w:cstheme="minorHAnsi"/>
          <w:color w:val="111111"/>
        </w:rPr>
        <w:t xml:space="preserve"> </w:t>
      </w:r>
    </w:p>
    <w:p w14:paraId="3807E23E" w14:textId="77777777" w:rsidR="009F6361" w:rsidRPr="00C03FE5" w:rsidRDefault="00D01B2B" w:rsidP="00603420">
      <w:pPr>
        <w:pStyle w:val="Naslov3"/>
        <w:spacing w:after="11" w:line="276" w:lineRule="auto"/>
        <w:ind w:left="0"/>
        <w:jc w:val="both"/>
        <w:rPr>
          <w:rFonts w:asciiTheme="minorHAnsi" w:hAnsiTheme="minorHAnsi" w:cstheme="minorHAnsi"/>
        </w:rPr>
      </w:pPr>
      <w:r w:rsidRPr="00C03FE5">
        <w:rPr>
          <w:rFonts w:asciiTheme="minorHAnsi" w:hAnsiTheme="minorHAnsi" w:cstheme="minorHAnsi"/>
        </w:rPr>
        <w:t>2.</w:t>
      </w:r>
      <w:r w:rsidRPr="00C03FE5">
        <w:rPr>
          <w:rFonts w:asciiTheme="minorHAnsi" w:eastAsia="Arial" w:hAnsiTheme="minorHAnsi" w:cstheme="minorHAnsi"/>
        </w:rPr>
        <w:t xml:space="preserve"> </w:t>
      </w:r>
      <w:r w:rsidRPr="00C03FE5">
        <w:rPr>
          <w:rFonts w:asciiTheme="minorHAnsi" w:hAnsiTheme="minorHAnsi" w:cstheme="minorHAnsi"/>
        </w:rPr>
        <w:t xml:space="preserve">CILJ NALOGE </w:t>
      </w:r>
    </w:p>
    <w:p w14:paraId="294ECA0C" w14:textId="49D31D92" w:rsidR="009F6361" w:rsidRDefault="00D01B2B" w:rsidP="00603420">
      <w:pPr>
        <w:spacing w:after="0" w:line="276" w:lineRule="auto"/>
        <w:ind w:left="0" w:right="0" w:firstLine="0"/>
        <w:rPr>
          <w:rFonts w:asciiTheme="minorHAnsi" w:hAnsiTheme="minorHAnsi" w:cstheme="minorHAnsi"/>
          <w:color w:val="111111"/>
        </w:rPr>
      </w:pPr>
      <w:r w:rsidRPr="00C03FE5">
        <w:rPr>
          <w:rFonts w:asciiTheme="minorHAnsi" w:hAnsiTheme="minorHAnsi" w:cstheme="minorHAnsi"/>
          <w:color w:val="111111"/>
        </w:rPr>
        <w:t xml:space="preserve">Elaborat prometne študije mora biti izdelan za namen: </w:t>
      </w:r>
    </w:p>
    <w:p w14:paraId="02AB8C9B" w14:textId="21C19968" w:rsidR="00AF2657" w:rsidRPr="003A4F12" w:rsidRDefault="00AF2657" w:rsidP="00603420">
      <w:pPr>
        <w:pStyle w:val="Odstavekseznama"/>
        <w:numPr>
          <w:ilvl w:val="0"/>
          <w:numId w:val="34"/>
        </w:numPr>
        <w:spacing w:line="276" w:lineRule="auto"/>
      </w:pPr>
      <w:r w:rsidRPr="003A4F12">
        <w:t>dimenzioniranja elementov cestne infrastrukture (voziščne konstrukcije, priključkov, internih</w:t>
      </w:r>
      <w:r w:rsidR="003A4F12" w:rsidRPr="003A4F12">
        <w:t xml:space="preserve"> </w:t>
      </w:r>
      <w:r w:rsidRPr="003A4F12">
        <w:t>servisnih cest parkirišč),</w:t>
      </w:r>
    </w:p>
    <w:p w14:paraId="0A3DC572" w14:textId="25401CF4" w:rsidR="00AF2657" w:rsidRPr="003A4F12" w:rsidRDefault="00AF2657" w:rsidP="00603420">
      <w:pPr>
        <w:pStyle w:val="Odstavekseznama"/>
        <w:numPr>
          <w:ilvl w:val="0"/>
          <w:numId w:val="34"/>
        </w:numPr>
        <w:spacing w:line="276" w:lineRule="auto"/>
      </w:pPr>
      <w:r w:rsidRPr="003A4F12">
        <w:t>dimenzioniranja prometne ureditve nadvoza VA0154 čez AC A1 na lokaciji VVP Lom zahod (dolžina nadvoza cca 53 m, širina 9,70 m),</w:t>
      </w:r>
    </w:p>
    <w:p w14:paraId="7ECC5430" w14:textId="474E5BCC" w:rsidR="00AF2657" w:rsidRPr="003A4F12" w:rsidRDefault="00AF2657" w:rsidP="00603420">
      <w:pPr>
        <w:pStyle w:val="Odstavekseznama"/>
        <w:numPr>
          <w:ilvl w:val="0"/>
          <w:numId w:val="34"/>
        </w:numPr>
        <w:spacing w:line="276" w:lineRule="auto"/>
      </w:pPr>
      <w:r w:rsidRPr="003A4F12">
        <w:t>izdelave študije hrupa,</w:t>
      </w:r>
    </w:p>
    <w:p w14:paraId="7FC6AD57" w14:textId="04135D1A" w:rsidR="00AF2657" w:rsidRPr="003A4F12" w:rsidRDefault="00AF2657" w:rsidP="00603420">
      <w:pPr>
        <w:pStyle w:val="Odstavekseznama"/>
        <w:numPr>
          <w:ilvl w:val="0"/>
          <w:numId w:val="34"/>
        </w:numPr>
        <w:spacing w:line="276" w:lineRule="auto"/>
      </w:pPr>
      <w:r w:rsidRPr="003A4F12">
        <w:t>določitve etapnosti gradnje in obsega prometa v času gradnje ter</w:t>
      </w:r>
    </w:p>
    <w:p w14:paraId="4322538A" w14:textId="266EDB92" w:rsidR="00AF2657" w:rsidRPr="003A4F12" w:rsidRDefault="00AF2657" w:rsidP="00603420">
      <w:pPr>
        <w:pStyle w:val="Odstavekseznama"/>
        <w:numPr>
          <w:ilvl w:val="0"/>
          <w:numId w:val="34"/>
        </w:numPr>
        <w:spacing w:line="276" w:lineRule="auto"/>
      </w:pPr>
      <w:r w:rsidRPr="003A4F12">
        <w:t>izdelave investicijske dokumentacije.</w:t>
      </w:r>
    </w:p>
    <w:p w14:paraId="7165550D" w14:textId="6DFFC235" w:rsidR="00113C6A" w:rsidRPr="00C03FE5" w:rsidRDefault="00113C6A" w:rsidP="00603420">
      <w:pPr>
        <w:spacing w:line="276" w:lineRule="auto"/>
        <w:rPr>
          <w:rFonts w:asciiTheme="minorHAnsi" w:hAnsiTheme="minorHAnsi" w:cstheme="minorHAnsi"/>
        </w:rPr>
      </w:pPr>
    </w:p>
    <w:p w14:paraId="4985BB57" w14:textId="77777777" w:rsidR="003A4F12" w:rsidRPr="003A4F12" w:rsidRDefault="003A4F12" w:rsidP="00603420">
      <w:pPr>
        <w:spacing w:line="276" w:lineRule="auto"/>
        <w:rPr>
          <w:rFonts w:asciiTheme="minorHAnsi" w:hAnsiTheme="minorHAnsi" w:cstheme="minorHAnsi"/>
        </w:rPr>
      </w:pPr>
      <w:r w:rsidRPr="003A4F12">
        <w:rPr>
          <w:rFonts w:asciiTheme="minorHAnsi" w:hAnsiTheme="minorHAnsi" w:cstheme="minorHAnsi"/>
        </w:rPr>
        <w:t>Za predmetni odsek je na voljo naslednja dokumentacija:</w:t>
      </w:r>
    </w:p>
    <w:p w14:paraId="463D65F7" w14:textId="58E802F1" w:rsidR="003A4F12" w:rsidRPr="003A4F12" w:rsidRDefault="003A4F12" w:rsidP="00603420">
      <w:pPr>
        <w:pStyle w:val="Odstavekseznama"/>
        <w:numPr>
          <w:ilvl w:val="0"/>
          <w:numId w:val="34"/>
        </w:numPr>
        <w:spacing w:line="276" w:lineRule="auto"/>
      </w:pPr>
      <w:r w:rsidRPr="003A4F12">
        <w:t xml:space="preserve">Idejne zasnove ureditve varnih in varovanih parkirišč (VVP) na lokacijah počivališč Lom vzhod in Lom zahod, Cestni inženiring, d. o. o., </w:t>
      </w:r>
      <w:proofErr w:type="spellStart"/>
      <w:r w:rsidRPr="003A4F12">
        <w:t>Lineal</w:t>
      </w:r>
      <w:proofErr w:type="spellEnd"/>
      <w:r w:rsidRPr="003A4F12">
        <w:t>, d. o. o. in ZUM, d. o. o., pogodba DARS št. 910/2022, november 2022 (IZP)</w:t>
      </w:r>
    </w:p>
    <w:p w14:paraId="13E57B93" w14:textId="404602D9" w:rsidR="009F6361" w:rsidRDefault="003A4F12" w:rsidP="00603420">
      <w:pPr>
        <w:pStyle w:val="Odstavekseznama"/>
        <w:numPr>
          <w:ilvl w:val="0"/>
          <w:numId w:val="34"/>
        </w:numPr>
        <w:spacing w:line="276" w:lineRule="auto"/>
      </w:pPr>
      <w:r w:rsidRPr="003A4F12">
        <w:t>Tehnično poročilo k idejnim rešitvam VVP Lom, verzija 2, po pregledu (TP IZP idejne rešitve LOM_ver2_Po_pregledu)</w:t>
      </w:r>
    </w:p>
    <w:p w14:paraId="23A79CE1" w14:textId="5BF5A192" w:rsidR="003A4F12" w:rsidRDefault="003A4F12" w:rsidP="00603420">
      <w:pPr>
        <w:spacing w:line="276" w:lineRule="auto"/>
      </w:pPr>
    </w:p>
    <w:p w14:paraId="79443CBF" w14:textId="2889D8E2" w:rsidR="003A4F12" w:rsidRPr="003A4F12" w:rsidRDefault="003A4F12" w:rsidP="00603420">
      <w:pPr>
        <w:spacing w:line="276" w:lineRule="auto"/>
      </w:pPr>
      <w:r w:rsidRPr="003A4F12">
        <w:t>Projektant pregleda zgoraj navedeno dokumentacijo in jo upošteva pri pripravi elaborata prometne študije.</w:t>
      </w:r>
    </w:p>
    <w:p w14:paraId="71DA0693" w14:textId="32CFD8B7" w:rsidR="009F6361" w:rsidRPr="00C03FE5" w:rsidRDefault="00D01B2B" w:rsidP="00603420">
      <w:pPr>
        <w:spacing w:after="0" w:line="276" w:lineRule="auto"/>
        <w:ind w:left="0" w:right="0" w:firstLine="0"/>
        <w:rPr>
          <w:rFonts w:asciiTheme="minorHAnsi" w:hAnsiTheme="minorHAnsi" w:cstheme="minorHAnsi"/>
        </w:rPr>
      </w:pPr>
      <w:r w:rsidRPr="00C03FE5">
        <w:rPr>
          <w:rFonts w:asciiTheme="minorHAnsi" w:hAnsiTheme="minorHAnsi" w:cstheme="minorHAnsi"/>
          <w:color w:val="111111"/>
        </w:rPr>
        <w:t xml:space="preserve">  </w:t>
      </w:r>
    </w:p>
    <w:p w14:paraId="543B31DB" w14:textId="77777777" w:rsidR="009F6361" w:rsidRPr="00C03FE5" w:rsidRDefault="00D01B2B" w:rsidP="00603420">
      <w:pPr>
        <w:pStyle w:val="Naslov3"/>
        <w:spacing w:after="11" w:line="276" w:lineRule="auto"/>
        <w:ind w:left="0"/>
        <w:jc w:val="both"/>
        <w:rPr>
          <w:rFonts w:asciiTheme="minorHAnsi" w:hAnsiTheme="minorHAnsi" w:cstheme="minorHAnsi"/>
        </w:rPr>
      </w:pPr>
      <w:r w:rsidRPr="00C03FE5">
        <w:rPr>
          <w:rFonts w:asciiTheme="minorHAnsi" w:hAnsiTheme="minorHAnsi" w:cstheme="minorHAnsi"/>
        </w:rPr>
        <w:t>3.</w:t>
      </w:r>
      <w:r w:rsidRPr="00C03FE5">
        <w:rPr>
          <w:rFonts w:asciiTheme="minorHAnsi" w:eastAsia="Arial" w:hAnsiTheme="minorHAnsi" w:cstheme="minorHAnsi"/>
        </w:rPr>
        <w:t xml:space="preserve"> </w:t>
      </w:r>
      <w:r w:rsidRPr="00C03FE5">
        <w:rPr>
          <w:rFonts w:asciiTheme="minorHAnsi" w:hAnsiTheme="minorHAnsi" w:cstheme="minorHAnsi"/>
        </w:rPr>
        <w:t xml:space="preserve">VSEBINA IN OBSEG NALOGE </w:t>
      </w:r>
    </w:p>
    <w:p w14:paraId="7DF49385" w14:textId="77777777" w:rsidR="009F6361" w:rsidRPr="00C03FE5" w:rsidRDefault="00D01B2B" w:rsidP="00603420">
      <w:pPr>
        <w:spacing w:after="0" w:line="276" w:lineRule="auto"/>
        <w:ind w:left="0" w:right="0" w:firstLine="0"/>
        <w:rPr>
          <w:rFonts w:asciiTheme="minorHAnsi" w:hAnsiTheme="minorHAnsi" w:cstheme="minorHAnsi"/>
        </w:rPr>
      </w:pPr>
      <w:r w:rsidRPr="00C03FE5">
        <w:rPr>
          <w:rFonts w:asciiTheme="minorHAnsi" w:hAnsiTheme="minorHAnsi" w:cstheme="minorHAnsi"/>
          <w:color w:val="111111"/>
        </w:rPr>
        <w:t xml:space="preserve"> </w:t>
      </w:r>
    </w:p>
    <w:p w14:paraId="2ACC43EA" w14:textId="77777777" w:rsidR="009F6361" w:rsidRPr="00C03FE5" w:rsidRDefault="00D01B2B" w:rsidP="00603420">
      <w:pPr>
        <w:spacing w:line="276" w:lineRule="auto"/>
        <w:rPr>
          <w:rFonts w:asciiTheme="minorHAnsi" w:hAnsiTheme="minorHAnsi" w:cstheme="minorHAnsi"/>
        </w:rPr>
      </w:pPr>
      <w:r w:rsidRPr="00C03FE5">
        <w:rPr>
          <w:rFonts w:asciiTheme="minorHAnsi" w:hAnsiTheme="minorHAnsi" w:cstheme="minorHAnsi"/>
        </w:rPr>
        <w:t xml:space="preserve">Predmet prometne študije je izdelava: </w:t>
      </w:r>
    </w:p>
    <w:p w14:paraId="79561F60" w14:textId="77777777" w:rsidR="009F6361" w:rsidRPr="003A4F12" w:rsidRDefault="00D01B2B" w:rsidP="00603420">
      <w:pPr>
        <w:pStyle w:val="Odstavekseznama"/>
        <w:numPr>
          <w:ilvl w:val="0"/>
          <w:numId w:val="9"/>
        </w:numPr>
        <w:spacing w:line="276" w:lineRule="auto"/>
        <w:rPr>
          <w:rFonts w:asciiTheme="minorHAnsi" w:hAnsiTheme="minorHAnsi" w:cstheme="minorHAnsi"/>
        </w:rPr>
      </w:pPr>
      <w:r w:rsidRPr="003A4F12">
        <w:rPr>
          <w:rFonts w:asciiTheme="minorHAnsi" w:hAnsiTheme="minorHAnsi" w:cstheme="minorHAnsi"/>
        </w:rPr>
        <w:t xml:space="preserve">makroskopskega prometnega modela za osebni in tovorni promet za povprečni letni dnevni promet (PLDP) in urni promet v jutranji in popoldanski konici; </w:t>
      </w:r>
    </w:p>
    <w:p w14:paraId="77FEAEFE" w14:textId="6D17ADA6" w:rsidR="009F6361" w:rsidRPr="003A4F12" w:rsidRDefault="00D01B2B" w:rsidP="00603420">
      <w:pPr>
        <w:pStyle w:val="Odstavekseznama"/>
        <w:numPr>
          <w:ilvl w:val="0"/>
          <w:numId w:val="9"/>
        </w:numPr>
        <w:spacing w:line="276" w:lineRule="auto"/>
        <w:rPr>
          <w:rFonts w:asciiTheme="minorHAnsi" w:hAnsiTheme="minorHAnsi" w:cstheme="minorHAnsi"/>
        </w:rPr>
      </w:pPr>
      <w:r w:rsidRPr="003A4F12">
        <w:rPr>
          <w:rFonts w:asciiTheme="minorHAnsi" w:hAnsiTheme="minorHAnsi" w:cstheme="minorHAnsi"/>
        </w:rPr>
        <w:t xml:space="preserve">analiza obstoječega prometa na sedanjem prometnem omrežju v letu </w:t>
      </w:r>
      <w:r w:rsidR="00C03FE5" w:rsidRPr="003A4F12">
        <w:rPr>
          <w:rFonts w:asciiTheme="minorHAnsi" w:hAnsiTheme="minorHAnsi" w:cstheme="minorHAnsi"/>
        </w:rPr>
        <w:t>2026</w:t>
      </w:r>
      <w:r w:rsidRPr="003A4F12">
        <w:rPr>
          <w:rFonts w:asciiTheme="minorHAnsi" w:hAnsiTheme="minorHAnsi" w:cstheme="minorHAnsi"/>
        </w:rPr>
        <w:t xml:space="preserve">; </w:t>
      </w:r>
    </w:p>
    <w:p w14:paraId="008C2FB4" w14:textId="77777777" w:rsidR="009F6361" w:rsidRPr="003A4F12" w:rsidRDefault="00D01B2B" w:rsidP="00603420">
      <w:pPr>
        <w:pStyle w:val="Odstavekseznama"/>
        <w:numPr>
          <w:ilvl w:val="0"/>
          <w:numId w:val="9"/>
        </w:numPr>
        <w:spacing w:line="276" w:lineRule="auto"/>
        <w:rPr>
          <w:rFonts w:asciiTheme="minorHAnsi" w:hAnsiTheme="minorHAnsi" w:cstheme="minorHAnsi"/>
        </w:rPr>
      </w:pPr>
      <w:r w:rsidRPr="003A4F12">
        <w:rPr>
          <w:rFonts w:asciiTheme="minorHAnsi" w:hAnsiTheme="minorHAnsi" w:cstheme="minorHAnsi"/>
        </w:rPr>
        <w:t xml:space="preserve">napovedi prometnih obremenitev za več različnih prometnih omrežij, </w:t>
      </w:r>
    </w:p>
    <w:p w14:paraId="1D0EAF62" w14:textId="77777777" w:rsidR="009F6361" w:rsidRPr="003A4F12" w:rsidRDefault="00D01B2B" w:rsidP="00603420">
      <w:pPr>
        <w:pStyle w:val="Odstavekseznama"/>
        <w:numPr>
          <w:ilvl w:val="0"/>
          <w:numId w:val="9"/>
        </w:numPr>
        <w:spacing w:line="276" w:lineRule="auto"/>
        <w:rPr>
          <w:rFonts w:asciiTheme="minorHAnsi" w:hAnsiTheme="minorHAnsi" w:cstheme="minorHAnsi"/>
        </w:rPr>
      </w:pPr>
      <w:proofErr w:type="spellStart"/>
      <w:r w:rsidRPr="003A4F12">
        <w:rPr>
          <w:rFonts w:asciiTheme="minorHAnsi" w:hAnsiTheme="minorHAnsi" w:cstheme="minorHAnsi"/>
        </w:rPr>
        <w:lastRenderedPageBreak/>
        <w:t>kapacitetna</w:t>
      </w:r>
      <w:proofErr w:type="spellEnd"/>
      <w:r w:rsidRPr="003A4F12">
        <w:rPr>
          <w:rFonts w:asciiTheme="minorHAnsi" w:hAnsiTheme="minorHAnsi" w:cstheme="minorHAnsi"/>
        </w:rPr>
        <w:t xml:space="preserve"> analiza posameznih odsekov vključno s prepletanjem ter križišč za obravnavano novo cestno povezavo; </w:t>
      </w:r>
    </w:p>
    <w:p w14:paraId="576B15C6" w14:textId="77777777" w:rsidR="009F6361" w:rsidRPr="003A4F12" w:rsidRDefault="00D01B2B" w:rsidP="00603420">
      <w:pPr>
        <w:pStyle w:val="Odstavekseznama"/>
        <w:numPr>
          <w:ilvl w:val="0"/>
          <w:numId w:val="9"/>
        </w:numPr>
        <w:spacing w:line="276" w:lineRule="auto"/>
        <w:rPr>
          <w:rFonts w:asciiTheme="minorHAnsi" w:hAnsiTheme="minorHAnsi" w:cstheme="minorHAnsi"/>
        </w:rPr>
      </w:pPr>
      <w:r w:rsidRPr="003A4F12">
        <w:rPr>
          <w:rFonts w:asciiTheme="minorHAnsi" w:hAnsiTheme="minorHAnsi" w:cstheme="minorHAnsi"/>
        </w:rPr>
        <w:t xml:space="preserve">strukture prometnih obremenitev za dimenzioniranje voziščne konstrukcije; </w:t>
      </w:r>
    </w:p>
    <w:p w14:paraId="422F23BC" w14:textId="77777777" w:rsidR="009F6361" w:rsidRPr="003A4F12" w:rsidRDefault="00D01B2B" w:rsidP="00603420">
      <w:pPr>
        <w:pStyle w:val="Odstavekseznama"/>
        <w:numPr>
          <w:ilvl w:val="0"/>
          <w:numId w:val="9"/>
        </w:numPr>
        <w:spacing w:line="276" w:lineRule="auto"/>
        <w:rPr>
          <w:rFonts w:asciiTheme="minorHAnsi" w:hAnsiTheme="minorHAnsi" w:cstheme="minorHAnsi"/>
        </w:rPr>
      </w:pPr>
      <w:r w:rsidRPr="003A4F12">
        <w:rPr>
          <w:rFonts w:asciiTheme="minorHAnsi" w:hAnsiTheme="minorHAnsi" w:cstheme="minorHAnsi"/>
        </w:rPr>
        <w:t xml:space="preserve">strukture prometnih obremenitev za hrup in vse elaborate v sklopu presoje vplivov na okolje; </w:t>
      </w:r>
    </w:p>
    <w:p w14:paraId="257ABA84" w14:textId="162CB558" w:rsidR="009F6361" w:rsidRPr="003A4F12" w:rsidRDefault="00D01B2B" w:rsidP="00603420">
      <w:pPr>
        <w:pStyle w:val="Odstavekseznama"/>
        <w:numPr>
          <w:ilvl w:val="0"/>
          <w:numId w:val="9"/>
        </w:numPr>
        <w:spacing w:line="276" w:lineRule="auto"/>
        <w:rPr>
          <w:rFonts w:asciiTheme="minorHAnsi" w:hAnsiTheme="minorHAnsi" w:cstheme="minorHAnsi"/>
        </w:rPr>
      </w:pPr>
      <w:r w:rsidRPr="003A4F12">
        <w:rPr>
          <w:rFonts w:asciiTheme="minorHAnsi" w:hAnsiTheme="minorHAnsi" w:cstheme="minorHAnsi"/>
        </w:rPr>
        <w:t xml:space="preserve">za določitev zapor in vodenje prometa v času gradnje vključno z oceno in modeliranjem gradbiščnega prometa </w:t>
      </w:r>
      <w:r w:rsidR="003A4F12" w:rsidRPr="003A4F12">
        <w:rPr>
          <w:rFonts w:asciiTheme="minorHAnsi" w:hAnsiTheme="minorHAnsi" w:cstheme="minorHAnsi"/>
        </w:rPr>
        <w:t>za predvideno obdobje gradnje na lokaciji VVP Lom;</w:t>
      </w:r>
      <w:r w:rsidRPr="003A4F12">
        <w:rPr>
          <w:rFonts w:asciiTheme="minorHAnsi" w:hAnsiTheme="minorHAnsi" w:cstheme="minorHAnsi"/>
        </w:rPr>
        <w:t xml:space="preserve"> </w:t>
      </w:r>
    </w:p>
    <w:p w14:paraId="70521DE9" w14:textId="0F4637D7" w:rsidR="009F6361" w:rsidRPr="00111281" w:rsidRDefault="00D01B2B" w:rsidP="00603420">
      <w:pPr>
        <w:pStyle w:val="Odstavekseznama"/>
        <w:numPr>
          <w:ilvl w:val="0"/>
          <w:numId w:val="9"/>
        </w:numPr>
        <w:spacing w:line="276" w:lineRule="auto"/>
        <w:rPr>
          <w:rFonts w:asciiTheme="minorHAnsi" w:hAnsiTheme="minorHAnsi" w:cstheme="minorHAnsi"/>
        </w:rPr>
      </w:pPr>
      <w:r w:rsidRPr="003A4F12">
        <w:rPr>
          <w:rFonts w:asciiTheme="minorHAnsi" w:hAnsiTheme="minorHAnsi" w:cstheme="minorHAnsi"/>
          <w:color w:val="111111"/>
        </w:rPr>
        <w:t xml:space="preserve">prometnih kazalnikov (prometno delo, porabljen čas) obstoječe in nove cestne povezave za vsa prometna omrežja in vse časovne preseke. </w:t>
      </w:r>
    </w:p>
    <w:p w14:paraId="13D8E4DC" w14:textId="77777777" w:rsidR="00111281" w:rsidRPr="003A4F12" w:rsidRDefault="00111281" w:rsidP="00111281">
      <w:pPr>
        <w:pStyle w:val="Odstavekseznama"/>
        <w:spacing w:line="276" w:lineRule="auto"/>
        <w:ind w:left="284" w:firstLine="0"/>
        <w:rPr>
          <w:rFonts w:asciiTheme="minorHAnsi" w:hAnsiTheme="minorHAnsi" w:cstheme="minorHAnsi"/>
        </w:rPr>
      </w:pPr>
    </w:p>
    <w:p w14:paraId="318A1B1A" w14:textId="08303C0E" w:rsidR="009F6361" w:rsidRDefault="00D01B2B" w:rsidP="00603420">
      <w:pPr>
        <w:spacing w:after="52" w:line="276" w:lineRule="auto"/>
        <w:ind w:left="0" w:right="0" w:firstLine="0"/>
        <w:rPr>
          <w:rFonts w:asciiTheme="minorHAnsi" w:hAnsiTheme="minorHAnsi" w:cstheme="minorHAnsi"/>
        </w:rPr>
      </w:pPr>
      <w:r w:rsidRPr="00C03FE5">
        <w:rPr>
          <w:rFonts w:asciiTheme="minorHAnsi" w:hAnsiTheme="minorHAnsi" w:cstheme="minorHAnsi"/>
        </w:rPr>
        <w:t>3.1.</w:t>
      </w:r>
      <w:r w:rsidRPr="00C03FE5">
        <w:rPr>
          <w:rFonts w:asciiTheme="minorHAnsi" w:eastAsia="Arial" w:hAnsiTheme="minorHAnsi" w:cstheme="minorHAnsi"/>
        </w:rPr>
        <w:t xml:space="preserve"> </w:t>
      </w:r>
      <w:r w:rsidRPr="00C03FE5">
        <w:rPr>
          <w:rFonts w:asciiTheme="minorHAnsi" w:hAnsiTheme="minorHAnsi" w:cstheme="minorHAnsi"/>
          <w:u w:val="single" w:color="000000"/>
        </w:rPr>
        <w:t>Izdelava makroskopskega prometnega modela</w:t>
      </w:r>
      <w:r w:rsidRPr="00C03FE5">
        <w:rPr>
          <w:rFonts w:asciiTheme="minorHAnsi" w:hAnsiTheme="minorHAnsi" w:cstheme="minorHAnsi"/>
        </w:rPr>
        <w:t xml:space="preserve"> </w:t>
      </w:r>
    </w:p>
    <w:p w14:paraId="5535D99A" w14:textId="77777777" w:rsidR="003A4F12" w:rsidRPr="00C03FE5" w:rsidRDefault="003A4F12" w:rsidP="00603420">
      <w:pPr>
        <w:spacing w:after="0" w:line="276" w:lineRule="auto"/>
        <w:ind w:left="0" w:right="0"/>
        <w:rPr>
          <w:rFonts w:asciiTheme="minorHAnsi" w:hAnsiTheme="minorHAnsi" w:cstheme="minorHAnsi"/>
        </w:rPr>
      </w:pPr>
    </w:p>
    <w:p w14:paraId="1A3E7077" w14:textId="495EE569" w:rsidR="009F6361" w:rsidRPr="00C03FE5" w:rsidRDefault="00D01B2B" w:rsidP="00603420">
      <w:pPr>
        <w:spacing w:after="5" w:line="276" w:lineRule="auto"/>
        <w:ind w:left="0" w:right="0"/>
        <w:rPr>
          <w:rFonts w:asciiTheme="minorHAnsi" w:hAnsiTheme="minorHAnsi" w:cstheme="minorHAnsi"/>
        </w:rPr>
      </w:pPr>
      <w:r w:rsidRPr="00C03FE5">
        <w:rPr>
          <w:rFonts w:asciiTheme="minorHAnsi" w:hAnsiTheme="minorHAnsi" w:cstheme="minorHAnsi"/>
          <w:color w:val="111111"/>
        </w:rPr>
        <w:t xml:space="preserve">Makroskopski </w:t>
      </w:r>
      <w:proofErr w:type="spellStart"/>
      <w:r w:rsidRPr="00C03FE5">
        <w:rPr>
          <w:rFonts w:asciiTheme="minorHAnsi" w:hAnsiTheme="minorHAnsi" w:cstheme="minorHAnsi"/>
          <w:color w:val="111111"/>
        </w:rPr>
        <w:t>multimodalni</w:t>
      </w:r>
      <w:proofErr w:type="spellEnd"/>
      <w:r w:rsidRPr="00C03FE5">
        <w:rPr>
          <w:rFonts w:asciiTheme="minorHAnsi" w:hAnsiTheme="minorHAnsi" w:cstheme="minorHAnsi"/>
          <w:color w:val="111111"/>
        </w:rPr>
        <w:t xml:space="preserve"> sintetični prometni model za osebni in tovorni promet mora biti izdelan za sedanje prometno omrežje v letu </w:t>
      </w:r>
      <w:r w:rsidR="00C03FE5" w:rsidRPr="00C03FE5">
        <w:rPr>
          <w:rFonts w:asciiTheme="minorHAnsi" w:hAnsiTheme="minorHAnsi" w:cstheme="minorHAnsi"/>
          <w:color w:val="111111"/>
        </w:rPr>
        <w:t>2026</w:t>
      </w:r>
      <w:r w:rsidRPr="00C03FE5">
        <w:rPr>
          <w:rFonts w:asciiTheme="minorHAnsi" w:hAnsiTheme="minorHAnsi" w:cstheme="minorHAnsi"/>
          <w:color w:val="111111"/>
        </w:rPr>
        <w:t xml:space="preserve">. Prometni model mora biti štiri stopenjski za osebni promet in najmanj tri stopenjski za tovorni promet. Pri osebnem prometu se modelira vsa potovanja po namenu, najmanj za potovanja na delo, šolo, nakupi, prosti čas in ostalo.  </w:t>
      </w:r>
    </w:p>
    <w:p w14:paraId="4DEC1E2B" w14:textId="77777777" w:rsidR="003A4F12" w:rsidRPr="003A4F12" w:rsidRDefault="003A4F12" w:rsidP="00603420">
      <w:pPr>
        <w:spacing w:before="120" w:after="0" w:line="276" w:lineRule="auto"/>
        <w:ind w:left="0" w:right="0" w:firstLine="0"/>
        <w:rPr>
          <w:rFonts w:asciiTheme="minorHAnsi" w:hAnsiTheme="minorHAnsi" w:cstheme="minorHAnsi"/>
          <w:color w:val="111111"/>
        </w:rPr>
      </w:pPr>
      <w:r w:rsidRPr="003A4F12">
        <w:rPr>
          <w:rFonts w:asciiTheme="minorHAnsi" w:hAnsiTheme="minorHAnsi" w:cstheme="minorHAnsi"/>
          <w:color w:val="111111"/>
        </w:rPr>
        <w:t>Ožje območje notranjega prometnega modela mora obsegati najmanj celotno območje AC A1 na odseku Logatec–Unec, vključno z obema lokacijama VVP Lom vzhod in VVP Lom zahod ter območjem nadvoza VA0154. Vključeno mora biti celotno prometno omrežje na tem območju vključno z avtocestnim, državnim in lokalnim cestnim omrežjem. Izbrani obseg območja mora omogočiti oceno vpliva na morebitno prerazporeditev prometa zaradi izgradnje predmetnih ureditev.</w:t>
      </w:r>
    </w:p>
    <w:p w14:paraId="43FC88B5" w14:textId="2ED8240B" w:rsidR="009F6361" w:rsidRPr="00C03FE5" w:rsidRDefault="003A4F12" w:rsidP="00603420">
      <w:pPr>
        <w:spacing w:before="120" w:after="0" w:line="276" w:lineRule="auto"/>
        <w:ind w:left="0" w:right="0" w:firstLine="0"/>
        <w:rPr>
          <w:rFonts w:asciiTheme="minorHAnsi" w:hAnsiTheme="minorHAnsi" w:cstheme="minorHAnsi"/>
        </w:rPr>
      </w:pPr>
      <w:r w:rsidRPr="003A4F12">
        <w:rPr>
          <w:rFonts w:asciiTheme="minorHAnsi" w:hAnsiTheme="minorHAnsi" w:cstheme="minorHAnsi"/>
          <w:color w:val="111111"/>
        </w:rPr>
        <w:t>Prometni model mora posebej obravnavati prepletanje prometnih tokov na odseku med obstoječim izvodom iz počivališča Lom zahod in novim izvodom VVP Lom zahod (dolžina prepletanja cca 90 m). Upoštevati je treba načrtovano razširitev AC A1 v šestpasovnico na obravnavanem odseku.</w:t>
      </w:r>
      <w:r w:rsidR="00D01B2B" w:rsidRPr="00C03FE5">
        <w:rPr>
          <w:rFonts w:asciiTheme="minorHAnsi" w:hAnsiTheme="minorHAnsi" w:cstheme="minorHAnsi"/>
          <w:color w:val="111111"/>
        </w:rPr>
        <w:t xml:space="preserve"> </w:t>
      </w:r>
    </w:p>
    <w:p w14:paraId="4A155A53" w14:textId="53D921E5" w:rsidR="009F6361" w:rsidRPr="00C03FE5" w:rsidRDefault="009F6361" w:rsidP="00603420">
      <w:pPr>
        <w:spacing w:after="0" w:line="276" w:lineRule="auto"/>
        <w:ind w:left="0" w:right="0" w:firstLine="0"/>
        <w:rPr>
          <w:rFonts w:asciiTheme="minorHAnsi" w:hAnsiTheme="minorHAnsi" w:cstheme="minorHAnsi"/>
        </w:rPr>
      </w:pPr>
    </w:p>
    <w:p w14:paraId="30370270" w14:textId="77777777" w:rsidR="009F6361" w:rsidRPr="00C03FE5" w:rsidRDefault="00D01B2B" w:rsidP="00603420">
      <w:pPr>
        <w:spacing w:after="5" w:line="276" w:lineRule="auto"/>
        <w:ind w:left="0" w:right="0"/>
        <w:rPr>
          <w:rFonts w:asciiTheme="minorHAnsi" w:hAnsiTheme="minorHAnsi" w:cstheme="minorHAnsi"/>
        </w:rPr>
      </w:pPr>
      <w:r w:rsidRPr="00C03FE5">
        <w:rPr>
          <w:rFonts w:asciiTheme="minorHAnsi" w:hAnsiTheme="minorHAnsi" w:cstheme="minorHAnsi"/>
          <w:color w:val="111111"/>
        </w:rPr>
        <w:t xml:space="preserve">Prometni model mora zagotoviti najmanj naslednje rezultate: </w:t>
      </w:r>
    </w:p>
    <w:p w14:paraId="496545D3" w14:textId="77777777" w:rsidR="009F6361" w:rsidRPr="003A4F12" w:rsidRDefault="00D01B2B" w:rsidP="00603420">
      <w:pPr>
        <w:pStyle w:val="Odstavekseznama"/>
        <w:numPr>
          <w:ilvl w:val="0"/>
          <w:numId w:val="9"/>
        </w:numPr>
        <w:spacing w:line="276" w:lineRule="auto"/>
        <w:rPr>
          <w:rFonts w:asciiTheme="minorHAnsi" w:hAnsiTheme="minorHAnsi" w:cstheme="minorHAnsi"/>
          <w:color w:val="111111"/>
        </w:rPr>
      </w:pPr>
      <w:r w:rsidRPr="003A4F12">
        <w:rPr>
          <w:rFonts w:asciiTheme="minorHAnsi" w:hAnsiTheme="minorHAnsi" w:cstheme="minorHAnsi"/>
          <w:color w:val="111111"/>
        </w:rPr>
        <w:t xml:space="preserve">Grafični prikaz prometnih con (notranje in zunanje cone), tabelarični prikaz vseh njenih atributov, vključno z obsegom in značilnostmi potovanj, generacije in atrakcije potovanj (po namenih) ter grafični prikaz navezav prometnih con na prometno omrežje. </w:t>
      </w:r>
    </w:p>
    <w:p w14:paraId="4D347FE6" w14:textId="77777777" w:rsidR="009F6361" w:rsidRPr="003A4F12" w:rsidRDefault="00D01B2B" w:rsidP="00603420">
      <w:pPr>
        <w:pStyle w:val="Odstavekseznama"/>
        <w:numPr>
          <w:ilvl w:val="0"/>
          <w:numId w:val="9"/>
        </w:numPr>
        <w:spacing w:line="276" w:lineRule="auto"/>
        <w:rPr>
          <w:rFonts w:asciiTheme="minorHAnsi" w:hAnsiTheme="minorHAnsi" w:cstheme="minorHAnsi"/>
          <w:color w:val="111111"/>
        </w:rPr>
      </w:pPr>
      <w:r w:rsidRPr="003A4F12">
        <w:rPr>
          <w:rFonts w:asciiTheme="minorHAnsi" w:hAnsiTheme="minorHAnsi" w:cstheme="minorHAnsi"/>
          <w:color w:val="111111"/>
        </w:rPr>
        <w:t xml:space="preserve">Grafični prikaz prometnega omrežja skladno z kategorizacijo cestnih odsekov. </w:t>
      </w:r>
    </w:p>
    <w:p w14:paraId="721B88FF" w14:textId="77777777" w:rsidR="009F6361" w:rsidRPr="003A4F12" w:rsidRDefault="00D01B2B" w:rsidP="00603420">
      <w:pPr>
        <w:pStyle w:val="Odstavekseznama"/>
        <w:numPr>
          <w:ilvl w:val="0"/>
          <w:numId w:val="9"/>
        </w:numPr>
        <w:spacing w:line="276" w:lineRule="auto"/>
        <w:rPr>
          <w:rFonts w:asciiTheme="minorHAnsi" w:hAnsiTheme="minorHAnsi" w:cstheme="minorHAnsi"/>
          <w:color w:val="111111"/>
        </w:rPr>
      </w:pPr>
      <w:r w:rsidRPr="003A4F12">
        <w:rPr>
          <w:rFonts w:asciiTheme="minorHAnsi" w:hAnsiTheme="minorHAnsi" w:cstheme="minorHAnsi"/>
          <w:color w:val="111111"/>
        </w:rPr>
        <w:t xml:space="preserve">Matrike: </w:t>
      </w:r>
    </w:p>
    <w:p w14:paraId="256394CD" w14:textId="77777777" w:rsidR="009F6361" w:rsidRPr="003A4F12" w:rsidRDefault="00D01B2B" w:rsidP="00603420">
      <w:pPr>
        <w:pStyle w:val="Odstavekseznama"/>
        <w:numPr>
          <w:ilvl w:val="1"/>
          <w:numId w:val="9"/>
        </w:numPr>
        <w:spacing w:line="276" w:lineRule="auto"/>
        <w:rPr>
          <w:rFonts w:asciiTheme="minorHAnsi" w:hAnsiTheme="minorHAnsi" w:cstheme="minorHAnsi"/>
          <w:color w:val="111111"/>
        </w:rPr>
      </w:pPr>
      <w:r w:rsidRPr="003A4F12">
        <w:rPr>
          <w:rFonts w:asciiTheme="minorHAnsi" w:hAnsiTheme="minorHAnsi" w:cstheme="minorHAnsi"/>
          <w:color w:val="111111"/>
        </w:rPr>
        <w:t xml:space="preserve">potovanj oseb po namenih v enoti število potovanj/dan za potniški promet; </w:t>
      </w:r>
    </w:p>
    <w:p w14:paraId="7850412E" w14:textId="77777777" w:rsidR="009F6361" w:rsidRPr="003A4F12" w:rsidRDefault="00D01B2B" w:rsidP="00603420">
      <w:pPr>
        <w:pStyle w:val="Odstavekseznama"/>
        <w:numPr>
          <w:ilvl w:val="1"/>
          <w:numId w:val="9"/>
        </w:numPr>
        <w:spacing w:line="276" w:lineRule="auto"/>
        <w:rPr>
          <w:rFonts w:asciiTheme="minorHAnsi" w:hAnsiTheme="minorHAnsi" w:cstheme="minorHAnsi"/>
          <w:color w:val="111111"/>
        </w:rPr>
      </w:pPr>
      <w:r w:rsidRPr="003A4F12">
        <w:rPr>
          <w:rFonts w:asciiTheme="minorHAnsi" w:hAnsiTheme="minorHAnsi" w:cstheme="minorHAnsi"/>
          <w:color w:val="111111"/>
        </w:rPr>
        <w:t xml:space="preserve">za osebni cestni potniški promet v enoti število vozil/dan; </w:t>
      </w:r>
    </w:p>
    <w:p w14:paraId="39E17134" w14:textId="77777777" w:rsidR="009F6361" w:rsidRPr="003A4F12" w:rsidRDefault="00D01B2B" w:rsidP="00603420">
      <w:pPr>
        <w:pStyle w:val="Odstavekseznama"/>
        <w:numPr>
          <w:ilvl w:val="1"/>
          <w:numId w:val="9"/>
        </w:numPr>
        <w:spacing w:line="276" w:lineRule="auto"/>
        <w:rPr>
          <w:rFonts w:asciiTheme="minorHAnsi" w:hAnsiTheme="minorHAnsi" w:cstheme="minorHAnsi"/>
          <w:color w:val="111111"/>
        </w:rPr>
      </w:pPr>
      <w:r w:rsidRPr="003A4F12">
        <w:rPr>
          <w:rFonts w:asciiTheme="minorHAnsi" w:hAnsiTheme="minorHAnsi" w:cstheme="minorHAnsi"/>
          <w:color w:val="111111"/>
        </w:rPr>
        <w:t xml:space="preserve">za cestni tovorni promet v enoti število vozil/dan za lahka tovorna vozila do 3,5 ton (vinjete) in za tovorna vozila nad 3,5 ton (cestnina); </w:t>
      </w:r>
    </w:p>
    <w:p w14:paraId="18C0BC86" w14:textId="77777777" w:rsidR="009F6361" w:rsidRPr="003A4F12" w:rsidRDefault="00D01B2B" w:rsidP="00603420">
      <w:pPr>
        <w:pStyle w:val="Odstavekseznama"/>
        <w:numPr>
          <w:ilvl w:val="1"/>
          <w:numId w:val="9"/>
        </w:numPr>
        <w:spacing w:line="276" w:lineRule="auto"/>
        <w:rPr>
          <w:rFonts w:asciiTheme="minorHAnsi" w:hAnsiTheme="minorHAnsi" w:cstheme="minorHAnsi"/>
          <w:color w:val="111111"/>
        </w:rPr>
      </w:pPr>
      <w:r w:rsidRPr="003A4F12">
        <w:rPr>
          <w:rFonts w:asciiTheme="minorHAnsi" w:hAnsiTheme="minorHAnsi" w:cstheme="minorHAnsi"/>
          <w:color w:val="111111"/>
        </w:rPr>
        <w:t xml:space="preserve">potovalnih časov po vrstah prevoznega sredstva za osebno vozilo, javni prevoz in tovorno vozilo.    </w:t>
      </w:r>
    </w:p>
    <w:p w14:paraId="350D11FC" w14:textId="77777777" w:rsidR="009F6361" w:rsidRPr="003A4F12" w:rsidRDefault="00D01B2B" w:rsidP="00603420">
      <w:pPr>
        <w:pStyle w:val="Odstavekseznama"/>
        <w:numPr>
          <w:ilvl w:val="1"/>
          <w:numId w:val="9"/>
        </w:numPr>
        <w:spacing w:line="276" w:lineRule="auto"/>
        <w:rPr>
          <w:rFonts w:asciiTheme="minorHAnsi" w:hAnsiTheme="minorHAnsi" w:cstheme="minorHAnsi"/>
          <w:color w:val="111111"/>
        </w:rPr>
      </w:pPr>
      <w:r w:rsidRPr="003A4F12">
        <w:rPr>
          <w:rFonts w:asciiTheme="minorHAnsi" w:hAnsiTheme="minorHAnsi" w:cstheme="minorHAnsi"/>
          <w:color w:val="111111"/>
        </w:rPr>
        <w:t xml:space="preserve">Prometne obremenitve po strukturi vozil za cestno omrežje za vsa obravnavana leta. </w:t>
      </w:r>
    </w:p>
    <w:p w14:paraId="5177B7F4" w14:textId="77777777" w:rsidR="009F6361" w:rsidRPr="003A4F12" w:rsidRDefault="00D01B2B" w:rsidP="00603420">
      <w:pPr>
        <w:pStyle w:val="Odstavekseznama"/>
        <w:numPr>
          <w:ilvl w:val="1"/>
          <w:numId w:val="9"/>
        </w:numPr>
        <w:spacing w:line="276" w:lineRule="auto"/>
        <w:rPr>
          <w:rFonts w:asciiTheme="minorHAnsi" w:hAnsiTheme="minorHAnsi" w:cstheme="minorHAnsi"/>
          <w:color w:val="111111"/>
        </w:rPr>
      </w:pPr>
      <w:r w:rsidRPr="003A4F12">
        <w:rPr>
          <w:rFonts w:asciiTheme="minorHAnsi" w:hAnsiTheme="minorHAnsi" w:cstheme="minorHAnsi"/>
          <w:color w:val="111111"/>
        </w:rPr>
        <w:t xml:space="preserve">Prometne obremenitve za cestni promet v enoti povprečni letni dnevni promet (PLDP) po vrstah vozil, ločeno za osebna vozila, avtobuse, </w:t>
      </w:r>
      <w:r w:rsidRPr="003A4F12">
        <w:rPr>
          <w:rFonts w:asciiTheme="minorHAnsi" w:hAnsiTheme="minorHAnsi" w:cstheme="minorHAnsi"/>
          <w:color w:val="111111"/>
        </w:rPr>
        <w:lastRenderedPageBreak/>
        <w:t xml:space="preserve">tovorna vozila do 3,5 ton in tovorna vozila nad 3,5 ton ter za obseg prometa v jutranji in popoldanski konici za vsa vozila skupaj. </w:t>
      </w:r>
    </w:p>
    <w:p w14:paraId="78D8E973" w14:textId="77777777" w:rsidR="009F6361" w:rsidRPr="003A4F12" w:rsidRDefault="00D01B2B" w:rsidP="00603420">
      <w:pPr>
        <w:pStyle w:val="Odstavekseznama"/>
        <w:numPr>
          <w:ilvl w:val="0"/>
          <w:numId w:val="9"/>
        </w:numPr>
        <w:spacing w:line="276" w:lineRule="auto"/>
        <w:rPr>
          <w:rFonts w:asciiTheme="minorHAnsi" w:hAnsiTheme="minorHAnsi" w:cstheme="minorHAnsi"/>
          <w:color w:val="111111"/>
        </w:rPr>
      </w:pPr>
      <w:r w:rsidRPr="003A4F12">
        <w:rPr>
          <w:rFonts w:asciiTheme="minorHAnsi" w:hAnsiTheme="minorHAnsi" w:cstheme="minorHAnsi"/>
          <w:color w:val="111111"/>
        </w:rPr>
        <w:t xml:space="preserve">Prometna omrežja: </w:t>
      </w:r>
    </w:p>
    <w:p w14:paraId="520C3029" w14:textId="35FDFD79" w:rsidR="00996957" w:rsidRPr="003A4F12" w:rsidRDefault="00D01B2B" w:rsidP="00603420">
      <w:pPr>
        <w:pStyle w:val="Odstavekseznama"/>
        <w:numPr>
          <w:ilvl w:val="1"/>
          <w:numId w:val="9"/>
        </w:numPr>
        <w:spacing w:line="276" w:lineRule="auto"/>
        <w:rPr>
          <w:rFonts w:asciiTheme="minorHAnsi" w:hAnsiTheme="minorHAnsi" w:cstheme="minorHAnsi"/>
          <w:color w:val="111111"/>
        </w:rPr>
      </w:pPr>
      <w:r w:rsidRPr="003A4F12">
        <w:rPr>
          <w:rFonts w:asciiTheme="minorHAnsi" w:hAnsiTheme="minorHAnsi" w:cstheme="minorHAnsi"/>
          <w:color w:val="111111"/>
        </w:rPr>
        <w:t xml:space="preserve">sedanje prometno omrežje v letu </w:t>
      </w:r>
      <w:r w:rsidR="00C03FE5" w:rsidRPr="003A4F12">
        <w:rPr>
          <w:rFonts w:asciiTheme="minorHAnsi" w:hAnsiTheme="minorHAnsi" w:cstheme="minorHAnsi"/>
          <w:color w:val="111111"/>
        </w:rPr>
        <w:t>2026</w:t>
      </w:r>
      <w:r w:rsidRPr="003A4F12">
        <w:rPr>
          <w:rFonts w:asciiTheme="minorHAnsi" w:hAnsiTheme="minorHAnsi" w:cstheme="minorHAnsi"/>
          <w:color w:val="111111"/>
        </w:rPr>
        <w:t xml:space="preserve"> – scenarij 0 (kalibracijsko omrežje);</w:t>
      </w:r>
    </w:p>
    <w:p w14:paraId="05919E55" w14:textId="38B5655C" w:rsidR="00996957" w:rsidRPr="003A4F12" w:rsidRDefault="00D01B2B" w:rsidP="00603420">
      <w:pPr>
        <w:pStyle w:val="Odstavekseznama"/>
        <w:numPr>
          <w:ilvl w:val="1"/>
          <w:numId w:val="9"/>
        </w:numPr>
        <w:spacing w:line="276" w:lineRule="auto"/>
        <w:rPr>
          <w:rFonts w:asciiTheme="minorHAnsi" w:hAnsiTheme="minorHAnsi" w:cstheme="minorHAnsi"/>
          <w:color w:val="111111"/>
        </w:rPr>
      </w:pPr>
      <w:r w:rsidRPr="003A4F12">
        <w:rPr>
          <w:rFonts w:asciiTheme="minorHAnsi" w:hAnsiTheme="minorHAnsi" w:cstheme="minorHAnsi"/>
          <w:color w:val="111111"/>
        </w:rPr>
        <w:t xml:space="preserve">primerjalno prometno omrežje (leti </w:t>
      </w:r>
      <w:r w:rsidR="00C03FE5" w:rsidRPr="003A4F12">
        <w:rPr>
          <w:rFonts w:asciiTheme="minorHAnsi" w:hAnsiTheme="minorHAnsi" w:cstheme="minorHAnsi"/>
          <w:color w:val="111111"/>
        </w:rPr>
        <w:t>2026</w:t>
      </w:r>
      <w:r w:rsidRPr="003A4F12">
        <w:rPr>
          <w:rFonts w:asciiTheme="minorHAnsi" w:hAnsiTheme="minorHAnsi" w:cstheme="minorHAnsi"/>
          <w:color w:val="111111"/>
        </w:rPr>
        <w:t xml:space="preserve"> in 2050) – scenarij 1 (brez </w:t>
      </w:r>
      <w:r w:rsidR="00996957" w:rsidRPr="003A4F12">
        <w:rPr>
          <w:rFonts w:asciiTheme="minorHAnsi" w:hAnsiTheme="minorHAnsi" w:cstheme="minorHAnsi"/>
          <w:color w:val="111111"/>
        </w:rPr>
        <w:t xml:space="preserve"> </w:t>
      </w:r>
      <w:r w:rsidRPr="003A4F12">
        <w:rPr>
          <w:rFonts w:asciiTheme="minorHAnsi" w:hAnsiTheme="minorHAnsi" w:cstheme="minorHAnsi"/>
          <w:color w:val="111111"/>
        </w:rPr>
        <w:t xml:space="preserve">investicije) </w:t>
      </w:r>
    </w:p>
    <w:p w14:paraId="4BE575BA" w14:textId="36800E2A" w:rsidR="009F6361" w:rsidRPr="003A4F12" w:rsidRDefault="00D01B2B" w:rsidP="00603420">
      <w:pPr>
        <w:pStyle w:val="Odstavekseznama"/>
        <w:numPr>
          <w:ilvl w:val="1"/>
          <w:numId w:val="9"/>
        </w:numPr>
        <w:spacing w:line="276" w:lineRule="auto"/>
        <w:rPr>
          <w:rFonts w:asciiTheme="minorHAnsi" w:hAnsiTheme="minorHAnsi" w:cstheme="minorHAnsi"/>
          <w:color w:val="111111"/>
        </w:rPr>
      </w:pPr>
      <w:r w:rsidRPr="003A4F12">
        <w:rPr>
          <w:rFonts w:asciiTheme="minorHAnsi" w:hAnsiTheme="minorHAnsi" w:cstheme="minorHAnsi"/>
          <w:color w:val="111111"/>
        </w:rPr>
        <w:t xml:space="preserve">načrtovano prometno omrežje (leti </w:t>
      </w:r>
      <w:r w:rsidR="00C03FE5" w:rsidRPr="003A4F12">
        <w:rPr>
          <w:rFonts w:asciiTheme="minorHAnsi" w:hAnsiTheme="minorHAnsi" w:cstheme="minorHAnsi"/>
          <w:color w:val="111111"/>
        </w:rPr>
        <w:t>2026</w:t>
      </w:r>
      <w:r w:rsidRPr="003A4F12">
        <w:rPr>
          <w:rFonts w:asciiTheme="minorHAnsi" w:hAnsiTheme="minorHAnsi" w:cstheme="minorHAnsi"/>
          <w:color w:val="111111"/>
        </w:rPr>
        <w:t xml:space="preserve"> in 2050) – scenarij 2 (z investicijo). </w:t>
      </w:r>
    </w:p>
    <w:p w14:paraId="3CE2499F" w14:textId="77777777" w:rsidR="009F6361" w:rsidRPr="003A4F12" w:rsidRDefault="00D01B2B" w:rsidP="00603420">
      <w:pPr>
        <w:pStyle w:val="Odstavekseznama"/>
        <w:numPr>
          <w:ilvl w:val="0"/>
          <w:numId w:val="9"/>
        </w:numPr>
        <w:spacing w:line="276" w:lineRule="auto"/>
        <w:rPr>
          <w:rFonts w:asciiTheme="minorHAnsi" w:hAnsiTheme="minorHAnsi" w:cstheme="minorHAnsi"/>
          <w:color w:val="111111"/>
        </w:rPr>
      </w:pPr>
      <w:r w:rsidRPr="003A4F12">
        <w:rPr>
          <w:rFonts w:asciiTheme="minorHAnsi" w:hAnsiTheme="minorHAnsi" w:cstheme="minorHAnsi"/>
          <w:color w:val="111111"/>
        </w:rPr>
        <w:t xml:space="preserve">Drevesa poti: </w:t>
      </w:r>
    </w:p>
    <w:p w14:paraId="502F2590" w14:textId="77777777" w:rsidR="009F6361" w:rsidRPr="003A4F12" w:rsidRDefault="00D01B2B" w:rsidP="00603420">
      <w:pPr>
        <w:pStyle w:val="Odstavekseznama"/>
        <w:numPr>
          <w:ilvl w:val="1"/>
          <w:numId w:val="9"/>
        </w:numPr>
        <w:spacing w:line="276" w:lineRule="auto"/>
        <w:rPr>
          <w:rFonts w:asciiTheme="minorHAnsi" w:hAnsiTheme="minorHAnsi" w:cstheme="minorHAnsi"/>
          <w:color w:val="111111"/>
        </w:rPr>
      </w:pPr>
      <w:r w:rsidRPr="003A4F12">
        <w:rPr>
          <w:rFonts w:asciiTheme="minorHAnsi" w:hAnsiTheme="minorHAnsi" w:cstheme="minorHAnsi"/>
          <w:color w:val="111111"/>
        </w:rPr>
        <w:t xml:space="preserve">po vrsti prevoznih sredstev (osebna vozila, tovorna vozila) v enoti število vozil/dan, </w:t>
      </w:r>
    </w:p>
    <w:p w14:paraId="3BC0E61F" w14:textId="105574E5" w:rsidR="009F6361" w:rsidRPr="003A4F12" w:rsidRDefault="00D01B2B" w:rsidP="00603420">
      <w:pPr>
        <w:pStyle w:val="Odstavekseznama"/>
        <w:numPr>
          <w:ilvl w:val="1"/>
          <w:numId w:val="9"/>
        </w:numPr>
        <w:spacing w:line="276" w:lineRule="auto"/>
        <w:rPr>
          <w:rFonts w:asciiTheme="minorHAnsi" w:hAnsiTheme="minorHAnsi" w:cstheme="minorHAnsi"/>
          <w:color w:val="111111"/>
        </w:rPr>
      </w:pPr>
      <w:r w:rsidRPr="003A4F12">
        <w:rPr>
          <w:rFonts w:asciiTheme="minorHAnsi" w:hAnsiTheme="minorHAnsi" w:cstheme="minorHAnsi"/>
          <w:color w:val="111111"/>
        </w:rPr>
        <w:t xml:space="preserve">za vsako prometno omrežje najmanj 5 dreves poti za leti </w:t>
      </w:r>
      <w:r w:rsidR="00C03FE5" w:rsidRPr="003A4F12">
        <w:rPr>
          <w:rFonts w:asciiTheme="minorHAnsi" w:hAnsiTheme="minorHAnsi" w:cstheme="minorHAnsi"/>
          <w:color w:val="111111"/>
        </w:rPr>
        <w:t>2026</w:t>
      </w:r>
      <w:r w:rsidRPr="003A4F12">
        <w:rPr>
          <w:rFonts w:asciiTheme="minorHAnsi" w:hAnsiTheme="minorHAnsi" w:cstheme="minorHAnsi"/>
          <w:color w:val="111111"/>
        </w:rPr>
        <w:t xml:space="preserve"> in 2050. </w:t>
      </w:r>
    </w:p>
    <w:p w14:paraId="04A7AE86" w14:textId="77777777" w:rsidR="00996957" w:rsidRPr="00C03FE5" w:rsidRDefault="00996957" w:rsidP="00603420">
      <w:pPr>
        <w:pStyle w:val="Odstavekseznama"/>
        <w:spacing w:line="276" w:lineRule="auto"/>
        <w:ind w:left="284" w:firstLine="0"/>
        <w:rPr>
          <w:rFonts w:asciiTheme="minorHAnsi" w:hAnsiTheme="minorHAnsi" w:cstheme="minorHAnsi"/>
          <w:color w:val="111111"/>
        </w:rPr>
      </w:pPr>
    </w:p>
    <w:p w14:paraId="724900CF" w14:textId="6B5B3C1E" w:rsidR="009F6361" w:rsidRPr="003A4F12" w:rsidRDefault="00D01B2B" w:rsidP="00603420">
      <w:pPr>
        <w:pStyle w:val="Odstavekseznama"/>
        <w:numPr>
          <w:ilvl w:val="0"/>
          <w:numId w:val="9"/>
        </w:numPr>
        <w:spacing w:line="276" w:lineRule="auto"/>
        <w:rPr>
          <w:rFonts w:asciiTheme="minorHAnsi" w:hAnsiTheme="minorHAnsi" w:cstheme="minorHAnsi"/>
          <w:color w:val="111111"/>
        </w:rPr>
      </w:pPr>
      <w:r w:rsidRPr="003A4F12">
        <w:rPr>
          <w:rFonts w:asciiTheme="minorHAnsi" w:hAnsiTheme="minorHAnsi" w:cstheme="minorHAnsi"/>
          <w:color w:val="111111"/>
        </w:rPr>
        <w:t xml:space="preserve">Nivo uslug (LOS) za jutranjo in popoldansko urno konico na delovni dan za načrtovane nove cestne povezave vključno s križišči po metodologiji </w:t>
      </w:r>
      <w:proofErr w:type="spellStart"/>
      <w:r w:rsidR="00B62173" w:rsidRPr="003A4F12">
        <w:rPr>
          <w:rFonts w:asciiTheme="minorHAnsi" w:hAnsiTheme="minorHAnsi" w:cstheme="minorHAnsi"/>
          <w:color w:val="111111"/>
        </w:rPr>
        <w:t>Highway</w:t>
      </w:r>
      <w:proofErr w:type="spellEnd"/>
      <w:r w:rsidR="00B62173" w:rsidRPr="003A4F12">
        <w:rPr>
          <w:rFonts w:asciiTheme="minorHAnsi" w:hAnsiTheme="minorHAnsi" w:cstheme="minorHAnsi"/>
          <w:color w:val="111111"/>
        </w:rPr>
        <w:t xml:space="preserve"> </w:t>
      </w:r>
      <w:proofErr w:type="spellStart"/>
      <w:r w:rsidR="00B62173" w:rsidRPr="003A4F12">
        <w:rPr>
          <w:rFonts w:asciiTheme="minorHAnsi" w:hAnsiTheme="minorHAnsi" w:cstheme="minorHAnsi"/>
          <w:color w:val="111111"/>
        </w:rPr>
        <w:t>Capacity</w:t>
      </w:r>
      <w:proofErr w:type="spellEnd"/>
      <w:r w:rsidR="00B62173" w:rsidRPr="003A4F12">
        <w:rPr>
          <w:rFonts w:asciiTheme="minorHAnsi" w:hAnsiTheme="minorHAnsi" w:cstheme="minorHAnsi"/>
          <w:color w:val="111111"/>
        </w:rPr>
        <w:t xml:space="preserve"> Manual, 7th </w:t>
      </w:r>
      <w:proofErr w:type="spellStart"/>
      <w:r w:rsidR="00B62173" w:rsidRPr="003A4F12">
        <w:rPr>
          <w:rFonts w:asciiTheme="minorHAnsi" w:hAnsiTheme="minorHAnsi" w:cstheme="minorHAnsi"/>
          <w:color w:val="111111"/>
        </w:rPr>
        <w:t>Edition</w:t>
      </w:r>
      <w:proofErr w:type="spellEnd"/>
      <w:r w:rsidR="00B62173" w:rsidRPr="003A4F12">
        <w:rPr>
          <w:rFonts w:asciiTheme="minorHAnsi" w:hAnsiTheme="minorHAnsi" w:cstheme="minorHAnsi"/>
          <w:color w:val="111111"/>
        </w:rPr>
        <w:t xml:space="preserve"> (HCM7), leto izdaje </w:t>
      </w:r>
      <w:r w:rsidR="00C03FE5" w:rsidRPr="003A4F12">
        <w:rPr>
          <w:rFonts w:asciiTheme="minorHAnsi" w:hAnsiTheme="minorHAnsi" w:cstheme="minorHAnsi"/>
          <w:color w:val="111111"/>
        </w:rPr>
        <w:t>2026</w:t>
      </w:r>
      <w:r w:rsidR="00B62173" w:rsidRPr="003A4F12">
        <w:rPr>
          <w:rFonts w:asciiTheme="minorHAnsi" w:hAnsiTheme="minorHAnsi" w:cstheme="minorHAnsi"/>
          <w:color w:val="111111"/>
        </w:rPr>
        <w:t>,</w:t>
      </w:r>
    </w:p>
    <w:p w14:paraId="75B10553" w14:textId="77777777" w:rsidR="009F6361" w:rsidRPr="003A4F12" w:rsidRDefault="00D01B2B" w:rsidP="00603420">
      <w:pPr>
        <w:pStyle w:val="Odstavekseznama"/>
        <w:numPr>
          <w:ilvl w:val="0"/>
          <w:numId w:val="9"/>
        </w:numPr>
        <w:spacing w:line="276" w:lineRule="auto"/>
        <w:rPr>
          <w:rFonts w:asciiTheme="minorHAnsi" w:hAnsiTheme="minorHAnsi" w:cstheme="minorHAnsi"/>
          <w:color w:val="111111"/>
        </w:rPr>
      </w:pPr>
      <w:r w:rsidRPr="003A4F12">
        <w:rPr>
          <w:rFonts w:asciiTheme="minorHAnsi" w:hAnsiTheme="minorHAnsi" w:cstheme="minorHAnsi"/>
          <w:color w:val="111111"/>
        </w:rPr>
        <w:t xml:space="preserve">Prometni tokovi v glavnih križiščih po strukturi vozil in </w:t>
      </w:r>
      <w:proofErr w:type="spellStart"/>
      <w:r w:rsidRPr="003A4F12">
        <w:rPr>
          <w:rFonts w:asciiTheme="minorHAnsi" w:hAnsiTheme="minorHAnsi" w:cstheme="minorHAnsi"/>
          <w:color w:val="111111"/>
        </w:rPr>
        <w:t>kapacitetna</w:t>
      </w:r>
      <w:proofErr w:type="spellEnd"/>
      <w:r w:rsidRPr="003A4F12">
        <w:rPr>
          <w:rFonts w:asciiTheme="minorHAnsi" w:hAnsiTheme="minorHAnsi" w:cstheme="minorHAnsi"/>
          <w:color w:val="111111"/>
        </w:rPr>
        <w:t xml:space="preserve"> analiza križišč na državnem cestnem omrežju (prometno pomembnejša križišča). </w:t>
      </w:r>
    </w:p>
    <w:p w14:paraId="2326325F" w14:textId="77777777" w:rsidR="009F6361" w:rsidRPr="003A4F12" w:rsidRDefault="00D01B2B" w:rsidP="00603420">
      <w:pPr>
        <w:pStyle w:val="Odstavekseznama"/>
        <w:numPr>
          <w:ilvl w:val="0"/>
          <w:numId w:val="9"/>
        </w:numPr>
        <w:spacing w:line="276" w:lineRule="auto"/>
        <w:rPr>
          <w:rFonts w:asciiTheme="minorHAnsi" w:hAnsiTheme="minorHAnsi" w:cstheme="minorHAnsi"/>
          <w:color w:val="111111"/>
        </w:rPr>
      </w:pPr>
      <w:r w:rsidRPr="003A4F12">
        <w:rPr>
          <w:rFonts w:asciiTheme="minorHAnsi" w:hAnsiTheme="minorHAnsi" w:cstheme="minorHAnsi"/>
          <w:color w:val="111111"/>
        </w:rPr>
        <w:t xml:space="preserve">Celoten opis in utemeljitev problematike z vidika odvijanja prometa v urnih konicah in za enoto PLDP za vsa prometna omrežja. Iz analiz in opisa mora biti pojasnjeno: </w:t>
      </w:r>
    </w:p>
    <w:p w14:paraId="0B672BAD" w14:textId="72C0FB5D" w:rsidR="009F6361" w:rsidRPr="003A4F12" w:rsidRDefault="00D01B2B" w:rsidP="00603420">
      <w:pPr>
        <w:pStyle w:val="Odstavekseznama"/>
        <w:numPr>
          <w:ilvl w:val="1"/>
          <w:numId w:val="9"/>
        </w:numPr>
        <w:spacing w:line="276" w:lineRule="auto"/>
        <w:rPr>
          <w:rFonts w:asciiTheme="minorHAnsi" w:hAnsiTheme="minorHAnsi" w:cstheme="minorHAnsi"/>
          <w:color w:val="111111"/>
        </w:rPr>
      </w:pPr>
      <w:r w:rsidRPr="003A4F12">
        <w:rPr>
          <w:rFonts w:asciiTheme="minorHAnsi" w:hAnsiTheme="minorHAnsi" w:cstheme="minorHAnsi"/>
          <w:color w:val="111111"/>
        </w:rPr>
        <w:t>Kateri deli prometnega omrežja so z vidika odvijanja prometa preobremenjeni v posameznih časovnih prerezih (</w:t>
      </w:r>
      <w:r w:rsidR="00C03FE5" w:rsidRPr="003A4F12">
        <w:rPr>
          <w:rFonts w:asciiTheme="minorHAnsi" w:hAnsiTheme="minorHAnsi" w:cstheme="minorHAnsi"/>
          <w:color w:val="111111"/>
        </w:rPr>
        <w:t>2026</w:t>
      </w:r>
      <w:r w:rsidRPr="003A4F12">
        <w:rPr>
          <w:rFonts w:asciiTheme="minorHAnsi" w:hAnsiTheme="minorHAnsi" w:cstheme="minorHAnsi"/>
          <w:color w:val="111111"/>
        </w:rPr>
        <w:t xml:space="preserve">, 2050) za vsa obravnavana prometna omrežja. </w:t>
      </w:r>
    </w:p>
    <w:p w14:paraId="10033210" w14:textId="77777777" w:rsidR="009F6361" w:rsidRPr="003A4F12" w:rsidRDefault="00D01B2B" w:rsidP="00603420">
      <w:pPr>
        <w:pStyle w:val="Odstavekseznama"/>
        <w:numPr>
          <w:ilvl w:val="1"/>
          <w:numId w:val="9"/>
        </w:numPr>
        <w:spacing w:line="276" w:lineRule="auto"/>
        <w:rPr>
          <w:rFonts w:asciiTheme="minorHAnsi" w:hAnsiTheme="minorHAnsi" w:cstheme="minorHAnsi"/>
          <w:color w:val="111111"/>
        </w:rPr>
      </w:pPr>
      <w:r w:rsidRPr="003A4F12">
        <w:rPr>
          <w:rFonts w:asciiTheme="minorHAnsi" w:hAnsiTheme="minorHAnsi" w:cstheme="minorHAnsi"/>
          <w:color w:val="111111"/>
        </w:rPr>
        <w:t xml:space="preserve">Kateri potniški in blagovni tokovi najbolj obremenjujejo prometno omrežje. Kakšen je odnos med notranjim, ciljno-izvornim in tranzitnim prometom. </w:t>
      </w:r>
    </w:p>
    <w:p w14:paraId="65A45BB6" w14:textId="77777777" w:rsidR="009F6361" w:rsidRPr="003A4F12" w:rsidRDefault="00D01B2B" w:rsidP="00603420">
      <w:pPr>
        <w:pStyle w:val="Odstavekseznama"/>
        <w:numPr>
          <w:ilvl w:val="1"/>
          <w:numId w:val="9"/>
        </w:numPr>
        <w:spacing w:line="276" w:lineRule="auto"/>
        <w:rPr>
          <w:rFonts w:asciiTheme="minorHAnsi" w:hAnsiTheme="minorHAnsi" w:cstheme="minorHAnsi"/>
          <w:color w:val="111111"/>
        </w:rPr>
      </w:pPr>
      <w:r w:rsidRPr="003A4F12">
        <w:rPr>
          <w:rFonts w:asciiTheme="minorHAnsi" w:hAnsiTheme="minorHAnsi" w:cstheme="minorHAnsi"/>
          <w:color w:val="111111"/>
        </w:rPr>
        <w:t xml:space="preserve">Izračun porabljenega časa za vsa potovanja oseb (potniški promet) za vsa prevozna sredstva ter ločeno po vrstah vozil (osebno vozilo, tovorno vozilo, javni promet (bus, vlak)). </w:t>
      </w:r>
    </w:p>
    <w:p w14:paraId="6D5F5564" w14:textId="316549B2" w:rsidR="009F6361" w:rsidRPr="003A4F12" w:rsidRDefault="00D01B2B" w:rsidP="00603420">
      <w:pPr>
        <w:pStyle w:val="Odstavekseznama"/>
        <w:numPr>
          <w:ilvl w:val="1"/>
          <w:numId w:val="9"/>
        </w:numPr>
        <w:spacing w:line="276" w:lineRule="auto"/>
        <w:rPr>
          <w:rFonts w:asciiTheme="minorHAnsi" w:hAnsiTheme="minorHAnsi" w:cstheme="minorHAnsi"/>
        </w:rPr>
      </w:pPr>
      <w:r w:rsidRPr="003A4F12">
        <w:rPr>
          <w:rFonts w:asciiTheme="minorHAnsi" w:hAnsiTheme="minorHAnsi" w:cstheme="minorHAnsi"/>
          <w:color w:val="111111"/>
        </w:rPr>
        <w:t xml:space="preserve">Izračun opravljenega prometnega dela za vsa prometna omrežje za vsa opazovana leta po strukturi vozil v enoti vozila*km (PLDP*dolžina prometnega odseka). </w:t>
      </w:r>
    </w:p>
    <w:p w14:paraId="15C90630" w14:textId="77777777" w:rsidR="003A4F12" w:rsidRPr="003A4F12" w:rsidRDefault="003A4F12" w:rsidP="00603420">
      <w:pPr>
        <w:pStyle w:val="Odstavekseznama"/>
        <w:spacing w:line="276" w:lineRule="auto"/>
        <w:ind w:left="1985" w:firstLine="0"/>
        <w:rPr>
          <w:rFonts w:asciiTheme="minorHAnsi" w:hAnsiTheme="minorHAnsi" w:cstheme="minorHAnsi"/>
        </w:rPr>
      </w:pPr>
    </w:p>
    <w:p w14:paraId="7D5BDC54" w14:textId="77777777" w:rsidR="009F6361" w:rsidRPr="00C03FE5" w:rsidRDefault="00D01B2B" w:rsidP="00603420">
      <w:pPr>
        <w:numPr>
          <w:ilvl w:val="1"/>
          <w:numId w:val="16"/>
        </w:numPr>
        <w:spacing w:after="0" w:line="276" w:lineRule="auto"/>
        <w:ind w:left="0" w:right="0" w:firstLine="0"/>
        <w:rPr>
          <w:rFonts w:asciiTheme="minorHAnsi" w:hAnsiTheme="minorHAnsi" w:cstheme="minorHAnsi"/>
        </w:rPr>
      </w:pPr>
      <w:r w:rsidRPr="00C03FE5">
        <w:rPr>
          <w:rFonts w:asciiTheme="minorHAnsi" w:hAnsiTheme="minorHAnsi" w:cstheme="minorHAnsi"/>
          <w:u w:val="single" w:color="000000"/>
        </w:rPr>
        <w:t>Napoved prometnih obremenitev</w:t>
      </w:r>
      <w:r w:rsidRPr="00C03FE5">
        <w:rPr>
          <w:rFonts w:asciiTheme="minorHAnsi" w:hAnsiTheme="minorHAnsi" w:cstheme="minorHAnsi"/>
        </w:rPr>
        <w:t xml:space="preserve"> </w:t>
      </w:r>
    </w:p>
    <w:p w14:paraId="48207E39" w14:textId="77777777" w:rsidR="009F6361" w:rsidRPr="00C03FE5" w:rsidRDefault="00D01B2B" w:rsidP="00603420">
      <w:pPr>
        <w:spacing w:after="0" w:line="276" w:lineRule="auto"/>
        <w:ind w:left="0" w:right="0" w:firstLine="0"/>
        <w:rPr>
          <w:rFonts w:asciiTheme="minorHAnsi" w:hAnsiTheme="minorHAnsi" w:cstheme="minorHAnsi"/>
        </w:rPr>
      </w:pPr>
      <w:r w:rsidRPr="00C03FE5">
        <w:rPr>
          <w:rFonts w:asciiTheme="minorHAnsi" w:hAnsiTheme="minorHAnsi" w:cstheme="minorHAnsi"/>
          <w:color w:val="111111"/>
        </w:rPr>
        <w:t xml:space="preserve"> </w:t>
      </w:r>
    </w:p>
    <w:p w14:paraId="2197265A" w14:textId="723782AC" w:rsidR="009F6361" w:rsidRPr="00C03FE5" w:rsidRDefault="00D01B2B" w:rsidP="00603420">
      <w:pPr>
        <w:spacing w:after="5" w:line="276" w:lineRule="auto"/>
        <w:ind w:left="0" w:right="0"/>
        <w:rPr>
          <w:rFonts w:asciiTheme="minorHAnsi" w:hAnsiTheme="minorHAnsi" w:cstheme="minorHAnsi"/>
        </w:rPr>
      </w:pPr>
      <w:r w:rsidRPr="00C03FE5">
        <w:rPr>
          <w:rFonts w:asciiTheme="minorHAnsi" w:hAnsiTheme="minorHAnsi" w:cstheme="minorHAnsi"/>
          <w:color w:val="111111"/>
        </w:rPr>
        <w:t xml:space="preserve">Na osnovi izdelanega prometnega modela je treba izdelati napovedi prometnih obremenitev za leta </w:t>
      </w:r>
      <w:r w:rsidR="00C03FE5" w:rsidRPr="00C03FE5">
        <w:rPr>
          <w:rFonts w:asciiTheme="minorHAnsi" w:hAnsiTheme="minorHAnsi" w:cstheme="minorHAnsi"/>
          <w:color w:val="111111"/>
        </w:rPr>
        <w:t>2026</w:t>
      </w:r>
      <w:r w:rsidRPr="00C03FE5">
        <w:rPr>
          <w:rFonts w:asciiTheme="minorHAnsi" w:hAnsiTheme="minorHAnsi" w:cstheme="minorHAnsi"/>
          <w:color w:val="111111"/>
        </w:rPr>
        <w:t>, 203</w:t>
      </w:r>
      <w:r w:rsidR="00C03FE5" w:rsidRPr="00C03FE5">
        <w:rPr>
          <w:rFonts w:asciiTheme="minorHAnsi" w:hAnsiTheme="minorHAnsi" w:cstheme="minorHAnsi"/>
          <w:color w:val="111111"/>
        </w:rPr>
        <w:t>5</w:t>
      </w:r>
      <w:r w:rsidRPr="00C03FE5">
        <w:rPr>
          <w:rFonts w:asciiTheme="minorHAnsi" w:hAnsiTheme="minorHAnsi" w:cstheme="minorHAnsi"/>
          <w:color w:val="111111"/>
        </w:rPr>
        <w:t xml:space="preserve"> in 2050. </w:t>
      </w:r>
    </w:p>
    <w:p w14:paraId="3EA715C6" w14:textId="77777777" w:rsidR="009F6361" w:rsidRPr="00C03FE5" w:rsidRDefault="00D01B2B" w:rsidP="00603420">
      <w:pPr>
        <w:spacing w:after="0" w:line="276" w:lineRule="auto"/>
        <w:ind w:left="0" w:right="0" w:firstLine="0"/>
        <w:rPr>
          <w:rFonts w:asciiTheme="minorHAnsi" w:hAnsiTheme="minorHAnsi" w:cstheme="minorHAnsi"/>
        </w:rPr>
      </w:pPr>
      <w:r w:rsidRPr="00C03FE5">
        <w:rPr>
          <w:rFonts w:asciiTheme="minorHAnsi" w:hAnsiTheme="minorHAnsi" w:cstheme="minorHAnsi"/>
          <w:color w:val="111111"/>
        </w:rPr>
        <w:t xml:space="preserve"> </w:t>
      </w:r>
    </w:p>
    <w:p w14:paraId="2AFB26EC" w14:textId="77777777" w:rsidR="009F6361" w:rsidRPr="00C03FE5" w:rsidRDefault="00D01B2B" w:rsidP="00603420">
      <w:pPr>
        <w:spacing w:after="5" w:line="276" w:lineRule="auto"/>
        <w:ind w:left="0" w:right="0"/>
        <w:rPr>
          <w:rFonts w:asciiTheme="minorHAnsi" w:hAnsiTheme="minorHAnsi" w:cstheme="minorHAnsi"/>
        </w:rPr>
      </w:pPr>
      <w:r w:rsidRPr="00C03FE5">
        <w:rPr>
          <w:rFonts w:asciiTheme="minorHAnsi" w:hAnsiTheme="minorHAnsi" w:cstheme="minorHAnsi"/>
          <w:color w:val="111111"/>
        </w:rPr>
        <w:t xml:space="preserve">Prometne obremenitve morajo biti izdelane v enotah povprečni letni dnevni promet (PLDP) ter jutranjo in popoldansko urno konico za vse časovne preseke.  Napoved prometa v enoti PLDP se izdela za osebna vozila, avtobuse, tovorna vozila do 3,5 t (vinjete) ter tovorna vozila nad 3,5 t (cestnina). Za enoto urni promet v jutranji in popoldanski konici pa za tri tipe vozil (osebna, avtobusi in tovorna vozila).  </w:t>
      </w:r>
    </w:p>
    <w:p w14:paraId="0010E4FC" w14:textId="77777777" w:rsidR="009F6361" w:rsidRPr="00C03FE5" w:rsidRDefault="00D01B2B" w:rsidP="00603420">
      <w:pPr>
        <w:spacing w:after="0" w:line="276" w:lineRule="auto"/>
        <w:ind w:left="0" w:right="0" w:firstLine="0"/>
        <w:rPr>
          <w:rFonts w:asciiTheme="minorHAnsi" w:hAnsiTheme="minorHAnsi" w:cstheme="minorHAnsi"/>
        </w:rPr>
      </w:pPr>
      <w:r w:rsidRPr="00C03FE5">
        <w:rPr>
          <w:rFonts w:asciiTheme="minorHAnsi" w:hAnsiTheme="minorHAnsi" w:cstheme="minorHAnsi"/>
          <w:color w:val="111111"/>
        </w:rPr>
        <w:t xml:space="preserve"> </w:t>
      </w:r>
    </w:p>
    <w:p w14:paraId="232D4255" w14:textId="77777777" w:rsidR="009F6361" w:rsidRPr="00C03FE5" w:rsidRDefault="00D01B2B" w:rsidP="00603420">
      <w:pPr>
        <w:spacing w:after="5" w:line="276" w:lineRule="auto"/>
        <w:ind w:left="0" w:right="0"/>
        <w:rPr>
          <w:rFonts w:asciiTheme="minorHAnsi" w:hAnsiTheme="minorHAnsi" w:cstheme="minorHAnsi"/>
        </w:rPr>
      </w:pPr>
      <w:r w:rsidRPr="00C03FE5">
        <w:rPr>
          <w:rFonts w:asciiTheme="minorHAnsi" w:hAnsiTheme="minorHAnsi" w:cstheme="minorHAnsi"/>
          <w:color w:val="111111"/>
        </w:rPr>
        <w:lastRenderedPageBreak/>
        <w:t xml:space="preserve">Podatki o obsegu prometa morajo biti izdelane tudi za potrebe dimenzioniranja voziščne konstrukcije in izračun hrupne obremenjenosti skladno s predpisano zakonodajo. </w:t>
      </w:r>
    </w:p>
    <w:p w14:paraId="0F842447" w14:textId="21B7EF48" w:rsidR="009E0177" w:rsidRPr="00C03FE5" w:rsidRDefault="00D01B2B" w:rsidP="008D62BA">
      <w:pPr>
        <w:spacing w:after="0" w:line="276" w:lineRule="auto"/>
        <w:ind w:left="0" w:right="0" w:firstLine="0"/>
        <w:rPr>
          <w:rFonts w:asciiTheme="minorHAnsi" w:hAnsiTheme="minorHAnsi" w:cstheme="minorHAnsi"/>
        </w:rPr>
      </w:pPr>
      <w:r w:rsidRPr="00C03FE5">
        <w:rPr>
          <w:rFonts w:asciiTheme="minorHAnsi" w:hAnsiTheme="minorHAnsi" w:cstheme="minorHAnsi"/>
          <w:color w:val="111111"/>
        </w:rPr>
        <w:t xml:space="preserve"> </w:t>
      </w:r>
    </w:p>
    <w:p w14:paraId="0A1533AA" w14:textId="77777777" w:rsidR="009F6361" w:rsidRPr="00C03FE5" w:rsidRDefault="00D01B2B" w:rsidP="00603420">
      <w:pPr>
        <w:numPr>
          <w:ilvl w:val="1"/>
          <w:numId w:val="16"/>
        </w:numPr>
        <w:spacing w:after="9" w:line="276" w:lineRule="auto"/>
        <w:ind w:left="0" w:right="0" w:firstLine="0"/>
        <w:rPr>
          <w:rFonts w:asciiTheme="minorHAnsi" w:hAnsiTheme="minorHAnsi" w:cstheme="minorHAnsi"/>
        </w:rPr>
      </w:pPr>
      <w:proofErr w:type="spellStart"/>
      <w:r w:rsidRPr="00C03FE5">
        <w:rPr>
          <w:rFonts w:asciiTheme="minorHAnsi" w:hAnsiTheme="minorHAnsi" w:cstheme="minorHAnsi"/>
          <w:u w:val="single" w:color="000000"/>
        </w:rPr>
        <w:t>Kapacitetna</w:t>
      </w:r>
      <w:proofErr w:type="spellEnd"/>
      <w:r w:rsidRPr="00C03FE5">
        <w:rPr>
          <w:rFonts w:asciiTheme="minorHAnsi" w:hAnsiTheme="minorHAnsi" w:cstheme="minorHAnsi"/>
          <w:u w:val="single" w:color="000000"/>
        </w:rPr>
        <w:t xml:space="preserve"> analiza križišč za obravnavano cestno povezavo</w:t>
      </w:r>
      <w:r w:rsidRPr="00C03FE5">
        <w:rPr>
          <w:rFonts w:asciiTheme="minorHAnsi" w:hAnsiTheme="minorHAnsi" w:cstheme="minorHAnsi"/>
        </w:rPr>
        <w:t xml:space="preserve"> </w:t>
      </w:r>
    </w:p>
    <w:p w14:paraId="6A6BA9E4" w14:textId="77777777" w:rsidR="009F6361" w:rsidRPr="00C03FE5" w:rsidRDefault="00D01B2B" w:rsidP="00603420">
      <w:pPr>
        <w:spacing w:after="0" w:line="276" w:lineRule="auto"/>
        <w:ind w:left="0" w:right="0" w:firstLine="0"/>
        <w:rPr>
          <w:rFonts w:asciiTheme="minorHAnsi" w:hAnsiTheme="minorHAnsi" w:cstheme="minorHAnsi"/>
        </w:rPr>
      </w:pPr>
      <w:r w:rsidRPr="00C03FE5">
        <w:rPr>
          <w:rFonts w:asciiTheme="minorHAnsi" w:hAnsiTheme="minorHAnsi" w:cstheme="minorHAnsi"/>
          <w:color w:val="111111"/>
        </w:rPr>
        <w:t xml:space="preserve"> </w:t>
      </w:r>
    </w:p>
    <w:p w14:paraId="3F618551" w14:textId="1936F025" w:rsidR="009F6361" w:rsidRDefault="00D01B2B" w:rsidP="00603420">
      <w:pPr>
        <w:spacing w:after="5" w:line="276" w:lineRule="auto"/>
        <w:ind w:left="0" w:right="0"/>
        <w:rPr>
          <w:rFonts w:asciiTheme="minorHAnsi" w:hAnsiTheme="minorHAnsi" w:cstheme="minorHAnsi"/>
          <w:color w:val="111111"/>
        </w:rPr>
      </w:pPr>
      <w:r w:rsidRPr="00C03FE5">
        <w:rPr>
          <w:rFonts w:asciiTheme="minorHAnsi" w:hAnsiTheme="minorHAnsi" w:cstheme="minorHAnsi"/>
          <w:color w:val="111111"/>
        </w:rPr>
        <w:t xml:space="preserve">Na podlagi izdelanih prometnih obremenitev za jutranjo in popoldansko urno konico je treba izdelati </w:t>
      </w:r>
      <w:proofErr w:type="spellStart"/>
      <w:r w:rsidRPr="00C03FE5">
        <w:rPr>
          <w:rFonts w:asciiTheme="minorHAnsi" w:hAnsiTheme="minorHAnsi" w:cstheme="minorHAnsi"/>
          <w:color w:val="111111"/>
        </w:rPr>
        <w:t>kapacitetno</w:t>
      </w:r>
      <w:proofErr w:type="spellEnd"/>
      <w:r w:rsidRPr="00C03FE5">
        <w:rPr>
          <w:rFonts w:asciiTheme="minorHAnsi" w:hAnsiTheme="minorHAnsi" w:cstheme="minorHAnsi"/>
          <w:color w:val="111111"/>
        </w:rPr>
        <w:t xml:space="preserve"> analizo križišč z izračunom nivoja uslug ter preveriti ustreznost načrtovanih rešitev glede na nove prometne podatke za celotno načrtovano prometno infrastrukturo, ki je predmet te projektne naloge.  </w:t>
      </w:r>
    </w:p>
    <w:p w14:paraId="6BA77A3B" w14:textId="13090B85" w:rsidR="003A4F12" w:rsidRDefault="003A4F12" w:rsidP="00603420">
      <w:pPr>
        <w:spacing w:after="5" w:line="276" w:lineRule="auto"/>
        <w:ind w:left="0" w:right="0"/>
        <w:rPr>
          <w:rFonts w:asciiTheme="minorHAnsi" w:hAnsiTheme="minorHAnsi" w:cstheme="minorHAnsi"/>
          <w:color w:val="111111"/>
        </w:rPr>
      </w:pPr>
    </w:p>
    <w:p w14:paraId="20D12CAE" w14:textId="77777777" w:rsidR="003A4F12" w:rsidRPr="003A4F12" w:rsidRDefault="003A4F12" w:rsidP="00603420">
      <w:pPr>
        <w:spacing w:after="0" w:line="276" w:lineRule="auto"/>
        <w:rPr>
          <w:rFonts w:asciiTheme="minorHAnsi" w:hAnsiTheme="minorHAnsi" w:cstheme="minorHAnsi"/>
          <w:color w:val="111111"/>
        </w:rPr>
      </w:pPr>
      <w:proofErr w:type="spellStart"/>
      <w:r w:rsidRPr="003A4F12">
        <w:rPr>
          <w:rFonts w:asciiTheme="minorHAnsi" w:hAnsiTheme="minorHAnsi" w:cstheme="minorHAnsi"/>
          <w:color w:val="111111"/>
        </w:rPr>
        <w:t>Kapacitetna</w:t>
      </w:r>
      <w:proofErr w:type="spellEnd"/>
      <w:r w:rsidRPr="003A4F12">
        <w:rPr>
          <w:rFonts w:asciiTheme="minorHAnsi" w:hAnsiTheme="minorHAnsi" w:cstheme="minorHAnsi"/>
          <w:color w:val="111111"/>
        </w:rPr>
        <w:t xml:space="preserve"> analiza mora posebej obravnavati:</w:t>
      </w:r>
    </w:p>
    <w:p w14:paraId="13ABDC2A" w14:textId="77777777" w:rsidR="003A4F12" w:rsidRDefault="003A4F12" w:rsidP="00603420">
      <w:pPr>
        <w:pStyle w:val="Odstavekseznama"/>
        <w:numPr>
          <w:ilvl w:val="0"/>
          <w:numId w:val="34"/>
        </w:numPr>
        <w:spacing w:line="276" w:lineRule="auto"/>
      </w:pPr>
      <w:r w:rsidRPr="003A4F12">
        <w:t>prepletanje prometnih tokov na odseku dolžine 90 m med izvodom iz obstoječega počivališča Lom zahod in novim izvodom VVP Lom zahod;</w:t>
      </w:r>
    </w:p>
    <w:p w14:paraId="4329FFA4" w14:textId="77777777" w:rsidR="003A4F12" w:rsidRDefault="003A4F12" w:rsidP="00603420">
      <w:pPr>
        <w:pStyle w:val="Odstavekseznama"/>
        <w:numPr>
          <w:ilvl w:val="0"/>
          <w:numId w:val="34"/>
        </w:numPr>
        <w:spacing w:line="276" w:lineRule="auto"/>
      </w:pPr>
      <w:r w:rsidRPr="003A4F12">
        <w:t>nadvoz VA0154 čez AC A1 – prevoznost merodajnih vozil (TTS) ter prometna varnost na nadvozu;</w:t>
      </w:r>
    </w:p>
    <w:p w14:paraId="3D40FBE3" w14:textId="123FD018" w:rsidR="003A4F12" w:rsidRDefault="003A4F12" w:rsidP="00603420">
      <w:pPr>
        <w:pStyle w:val="Odstavekseznama"/>
        <w:numPr>
          <w:ilvl w:val="0"/>
          <w:numId w:val="34"/>
        </w:numPr>
        <w:spacing w:line="276" w:lineRule="auto"/>
      </w:pPr>
      <w:r w:rsidRPr="003A4F12">
        <w:t>pospeševalni pas dolžine cca 275 m in pas za počasna vozila na izstopu iz nadvoza v smeri AC A1</w:t>
      </w:r>
      <w:r>
        <w:t xml:space="preserve"> v smeri proti Kopru</w:t>
      </w:r>
      <w:r w:rsidRPr="003A4F12">
        <w:t>.</w:t>
      </w:r>
    </w:p>
    <w:p w14:paraId="1B444713" w14:textId="0251EB2C" w:rsidR="009F6361" w:rsidRPr="00C03FE5" w:rsidRDefault="009F6361" w:rsidP="00603420">
      <w:pPr>
        <w:spacing w:after="11" w:line="276" w:lineRule="auto"/>
        <w:ind w:left="0" w:right="0" w:firstLine="0"/>
        <w:rPr>
          <w:rFonts w:asciiTheme="minorHAnsi" w:hAnsiTheme="minorHAnsi" w:cstheme="minorHAnsi"/>
        </w:rPr>
      </w:pPr>
    </w:p>
    <w:p w14:paraId="256764CB" w14:textId="77777777" w:rsidR="009F6361" w:rsidRPr="00C03FE5" w:rsidRDefault="00D01B2B" w:rsidP="00603420">
      <w:pPr>
        <w:numPr>
          <w:ilvl w:val="1"/>
          <w:numId w:val="16"/>
        </w:numPr>
        <w:spacing w:after="0" w:line="276" w:lineRule="auto"/>
        <w:ind w:left="0" w:right="0" w:firstLine="0"/>
        <w:rPr>
          <w:rFonts w:asciiTheme="minorHAnsi" w:hAnsiTheme="minorHAnsi" w:cstheme="minorHAnsi"/>
        </w:rPr>
      </w:pPr>
      <w:r w:rsidRPr="00C03FE5">
        <w:rPr>
          <w:rFonts w:asciiTheme="minorHAnsi" w:hAnsiTheme="minorHAnsi" w:cstheme="minorHAnsi"/>
          <w:u w:val="single" w:color="000000"/>
        </w:rPr>
        <w:t>Izdelava prometnih obremenitev za hrup</w:t>
      </w:r>
      <w:r w:rsidRPr="00C03FE5">
        <w:rPr>
          <w:rFonts w:asciiTheme="minorHAnsi" w:hAnsiTheme="minorHAnsi" w:cstheme="minorHAnsi"/>
        </w:rPr>
        <w:t xml:space="preserve"> </w:t>
      </w:r>
    </w:p>
    <w:p w14:paraId="0A927EC4" w14:textId="77777777" w:rsidR="009F6361" w:rsidRPr="00C03FE5" w:rsidRDefault="00D01B2B" w:rsidP="00603420">
      <w:pPr>
        <w:spacing w:after="0" w:line="276" w:lineRule="auto"/>
        <w:ind w:left="0" w:right="0" w:firstLine="0"/>
        <w:rPr>
          <w:rFonts w:asciiTheme="minorHAnsi" w:hAnsiTheme="minorHAnsi" w:cstheme="minorHAnsi"/>
        </w:rPr>
      </w:pPr>
      <w:r w:rsidRPr="00C03FE5">
        <w:rPr>
          <w:rFonts w:asciiTheme="minorHAnsi" w:hAnsiTheme="minorHAnsi" w:cstheme="minorHAnsi"/>
          <w:color w:val="111111"/>
        </w:rPr>
        <w:t xml:space="preserve"> </w:t>
      </w:r>
    </w:p>
    <w:p w14:paraId="2E2E41E1" w14:textId="3DFB2B70" w:rsidR="003A4F12" w:rsidRDefault="00D01B2B" w:rsidP="00603420">
      <w:pPr>
        <w:spacing w:after="5" w:line="276" w:lineRule="auto"/>
        <w:ind w:left="0" w:right="0"/>
        <w:rPr>
          <w:rFonts w:asciiTheme="minorHAnsi" w:hAnsiTheme="minorHAnsi" w:cstheme="minorHAnsi"/>
          <w:color w:val="111111"/>
        </w:rPr>
      </w:pPr>
      <w:r w:rsidRPr="00C03FE5">
        <w:rPr>
          <w:rFonts w:asciiTheme="minorHAnsi" w:hAnsiTheme="minorHAnsi" w:cstheme="minorHAnsi"/>
          <w:color w:val="111111"/>
        </w:rPr>
        <w:t xml:space="preserve">Za namen dimenzioniranja protihrupnih ukrepov in izdelavo študije obremenitve s hrupom se prometne obremenitve v enoti PLDP </w:t>
      </w:r>
      <w:r w:rsidR="00544A94" w:rsidRPr="00544A94">
        <w:rPr>
          <w:rFonts w:asciiTheme="minorHAnsi" w:hAnsiTheme="minorHAnsi" w:cstheme="minorHAnsi"/>
          <w:color w:val="111111"/>
        </w:rPr>
        <w:t>skladno z Uredbo o mejnih vrednostih kazalcev hrupa v okolju (Uradni list RS, št. 107/25)</w:t>
      </w:r>
      <w:r w:rsidRPr="00C03FE5">
        <w:rPr>
          <w:rFonts w:asciiTheme="minorHAnsi" w:hAnsiTheme="minorHAnsi" w:cstheme="minorHAnsi"/>
          <w:color w:val="111111"/>
        </w:rPr>
        <w:t xml:space="preserve"> prikaže tudi po strukturi dan, večer in noč, in sicer ločeno za vozila do 3,5 t in vozila nad 3,5 t za načrtovano prometno omrežje. </w:t>
      </w:r>
    </w:p>
    <w:p w14:paraId="2CC4CCCB" w14:textId="6F27A804" w:rsidR="009F6361" w:rsidRPr="00C03FE5" w:rsidRDefault="003A4F12" w:rsidP="00AB0B24">
      <w:pPr>
        <w:spacing w:before="120" w:after="0" w:line="276" w:lineRule="auto"/>
        <w:ind w:left="0" w:right="0"/>
        <w:rPr>
          <w:rFonts w:asciiTheme="minorHAnsi" w:hAnsiTheme="minorHAnsi" w:cstheme="minorHAnsi"/>
        </w:rPr>
      </w:pPr>
      <w:r w:rsidRPr="003A4F12">
        <w:rPr>
          <w:rFonts w:asciiTheme="minorHAnsi" w:hAnsiTheme="minorHAnsi" w:cstheme="minorHAnsi"/>
          <w:color w:val="111111"/>
        </w:rPr>
        <w:t xml:space="preserve">Hrupna obremenjenost se obravnava za celotno območje VVP Lom vzhod in VVP Lom zahod, z upoštevanjem </w:t>
      </w:r>
      <w:r w:rsidR="00A33DBF">
        <w:rPr>
          <w:rFonts w:asciiTheme="minorHAnsi" w:hAnsiTheme="minorHAnsi" w:cstheme="minorHAnsi"/>
          <w:color w:val="111111"/>
        </w:rPr>
        <w:t>kraškega</w:t>
      </w:r>
      <w:r w:rsidRPr="003A4F12">
        <w:rPr>
          <w:rFonts w:asciiTheme="minorHAnsi" w:hAnsiTheme="minorHAnsi" w:cstheme="minorHAnsi"/>
          <w:color w:val="111111"/>
        </w:rPr>
        <w:t xml:space="preserve"> terena in občutljivosti naravnega okolja (območje Natura 2000: SAC Krimsko hribovje–</w:t>
      </w:r>
      <w:proofErr w:type="spellStart"/>
      <w:r w:rsidRPr="003A4F12">
        <w:rPr>
          <w:rFonts w:asciiTheme="minorHAnsi" w:hAnsiTheme="minorHAnsi" w:cstheme="minorHAnsi"/>
          <w:color w:val="111111"/>
        </w:rPr>
        <w:t>Menišija</w:t>
      </w:r>
      <w:proofErr w:type="spellEnd"/>
      <w:r w:rsidRPr="003A4F12">
        <w:rPr>
          <w:rFonts w:asciiTheme="minorHAnsi" w:hAnsiTheme="minorHAnsi" w:cstheme="minorHAnsi"/>
          <w:color w:val="111111"/>
        </w:rPr>
        <w:t xml:space="preserve"> in SAC Notranjski trikotnik). Elaborat mora vsebovati tudi oceno vpliva prometnega hrupa na naravno dediščino v bližnji okolici.</w:t>
      </w:r>
      <w:r w:rsidR="00D01B2B" w:rsidRPr="00C03FE5">
        <w:rPr>
          <w:rFonts w:asciiTheme="minorHAnsi" w:hAnsiTheme="minorHAnsi" w:cstheme="minorHAnsi"/>
        </w:rPr>
        <w:t xml:space="preserve"> </w:t>
      </w:r>
    </w:p>
    <w:p w14:paraId="14F142F1" w14:textId="77777777" w:rsidR="009F6361" w:rsidRPr="00C03FE5" w:rsidRDefault="00D01B2B" w:rsidP="00603420">
      <w:pPr>
        <w:spacing w:after="11" w:line="276" w:lineRule="auto"/>
        <w:ind w:left="0" w:right="0" w:firstLine="0"/>
        <w:rPr>
          <w:rFonts w:asciiTheme="minorHAnsi" w:hAnsiTheme="minorHAnsi" w:cstheme="minorHAnsi"/>
        </w:rPr>
      </w:pPr>
      <w:r w:rsidRPr="00C03FE5">
        <w:rPr>
          <w:rFonts w:asciiTheme="minorHAnsi" w:hAnsiTheme="minorHAnsi" w:cstheme="minorHAnsi"/>
        </w:rPr>
        <w:t xml:space="preserve"> </w:t>
      </w:r>
    </w:p>
    <w:p w14:paraId="0AD0BC5F" w14:textId="76A5CD7F" w:rsidR="009F6361" w:rsidRPr="00C03FE5" w:rsidRDefault="00D01B2B" w:rsidP="00603420">
      <w:pPr>
        <w:pStyle w:val="Naslov3"/>
        <w:spacing w:after="0" w:line="276" w:lineRule="auto"/>
        <w:ind w:left="0" w:hanging="11"/>
        <w:jc w:val="both"/>
        <w:rPr>
          <w:rFonts w:asciiTheme="minorHAnsi" w:hAnsiTheme="minorHAnsi" w:cstheme="minorHAnsi"/>
        </w:rPr>
      </w:pPr>
      <w:r w:rsidRPr="00C03FE5">
        <w:rPr>
          <w:rFonts w:asciiTheme="minorHAnsi" w:hAnsiTheme="minorHAnsi" w:cstheme="minorHAnsi"/>
        </w:rPr>
        <w:t>4.</w:t>
      </w:r>
      <w:r w:rsidRPr="00C03FE5">
        <w:rPr>
          <w:rFonts w:asciiTheme="minorHAnsi" w:eastAsia="Arial" w:hAnsiTheme="minorHAnsi" w:cstheme="minorHAnsi"/>
        </w:rPr>
        <w:t xml:space="preserve"> </w:t>
      </w:r>
      <w:r w:rsidRPr="00C03FE5">
        <w:rPr>
          <w:rFonts w:asciiTheme="minorHAnsi" w:hAnsiTheme="minorHAnsi" w:cstheme="minorHAnsi"/>
        </w:rPr>
        <w:t xml:space="preserve">OSTALE DOLOČBE </w:t>
      </w:r>
      <w:r w:rsidRPr="00C03FE5">
        <w:rPr>
          <w:rFonts w:asciiTheme="minorHAnsi" w:hAnsiTheme="minorHAnsi" w:cstheme="minorHAnsi"/>
          <w:color w:val="111111"/>
        </w:rPr>
        <w:t xml:space="preserve"> </w:t>
      </w:r>
    </w:p>
    <w:p w14:paraId="04D7309A" w14:textId="77777777" w:rsidR="009F6361" w:rsidRPr="00C03FE5" w:rsidRDefault="00D01B2B" w:rsidP="00603420">
      <w:pPr>
        <w:spacing w:after="5" w:line="276" w:lineRule="auto"/>
        <w:ind w:left="0" w:right="0"/>
        <w:rPr>
          <w:rFonts w:asciiTheme="minorHAnsi" w:hAnsiTheme="minorHAnsi" w:cstheme="minorHAnsi"/>
        </w:rPr>
      </w:pPr>
      <w:r w:rsidRPr="00C03FE5">
        <w:rPr>
          <w:rFonts w:asciiTheme="minorHAnsi" w:hAnsiTheme="minorHAnsi" w:cstheme="minorHAnsi"/>
          <w:color w:val="111111"/>
        </w:rPr>
        <w:t xml:space="preserve">Elaborat prometna študija mora biti predana v tiskani obliki z vsemi potrebnimi prilogami in v elektronski obliki (PDF), ki mora imeti enako vsebino natisnjeni verziji. Rezultate se predstavi tabelarično in grafično. Za glavna križišča se grafično prikažejo prometni tokovi po smereh in vrsti vozil v aktivni digitalni obliki in tabelarično v formatu združljivem z MS Excel.  </w:t>
      </w:r>
    </w:p>
    <w:p w14:paraId="4E703E3D" w14:textId="77777777" w:rsidR="009F6361" w:rsidRPr="00C03FE5" w:rsidRDefault="00D01B2B" w:rsidP="00603420">
      <w:pPr>
        <w:spacing w:after="0" w:line="276" w:lineRule="auto"/>
        <w:ind w:left="0" w:right="0" w:firstLine="0"/>
        <w:rPr>
          <w:rFonts w:asciiTheme="minorHAnsi" w:hAnsiTheme="minorHAnsi" w:cstheme="minorHAnsi"/>
        </w:rPr>
      </w:pPr>
      <w:r w:rsidRPr="00C03FE5">
        <w:rPr>
          <w:rFonts w:asciiTheme="minorHAnsi" w:hAnsiTheme="minorHAnsi" w:cstheme="minorHAnsi"/>
        </w:rPr>
        <w:t xml:space="preserve"> </w:t>
      </w:r>
    </w:p>
    <w:p w14:paraId="43109023" w14:textId="77777777" w:rsidR="009F6361" w:rsidRPr="00C03FE5" w:rsidRDefault="00D01B2B" w:rsidP="00603420">
      <w:pPr>
        <w:spacing w:after="5" w:line="276" w:lineRule="auto"/>
        <w:ind w:left="0" w:right="0"/>
        <w:rPr>
          <w:rFonts w:asciiTheme="minorHAnsi" w:hAnsiTheme="minorHAnsi" w:cstheme="minorHAnsi"/>
        </w:rPr>
      </w:pPr>
      <w:r w:rsidRPr="00C03FE5">
        <w:rPr>
          <w:rFonts w:asciiTheme="minorHAnsi" w:hAnsiTheme="minorHAnsi" w:cstheme="minorHAnsi"/>
          <w:color w:val="111111"/>
        </w:rPr>
        <w:t xml:space="preserve">Celoten makroskopski prometni model za enoto PLDP in urni promet mora biti predan Naročniku v aktivni digitalni obliki v ustreznem formatu z vsemi </w:t>
      </w:r>
      <w:proofErr w:type="spellStart"/>
      <w:r w:rsidRPr="00C03FE5">
        <w:rPr>
          <w:rFonts w:asciiTheme="minorHAnsi" w:hAnsiTheme="minorHAnsi" w:cstheme="minorHAnsi"/>
          <w:color w:val="111111"/>
        </w:rPr>
        <w:t>podmodeli</w:t>
      </w:r>
      <w:proofErr w:type="spellEnd"/>
      <w:r w:rsidRPr="00C03FE5">
        <w:rPr>
          <w:rFonts w:asciiTheme="minorHAnsi" w:hAnsiTheme="minorHAnsi" w:cstheme="minorHAnsi"/>
          <w:color w:val="111111"/>
        </w:rPr>
        <w:t xml:space="preserve">, procedurami, vsemi potrebnimi datotekami, ki skupaj zagotavljajo, da prometni model v celoti deluje ter da so ponovljive vse faze izdelave prometnega modela, vključno s spremembami potovalnih navad in </w:t>
      </w:r>
      <w:proofErr w:type="spellStart"/>
      <w:r w:rsidRPr="00C03FE5">
        <w:rPr>
          <w:rFonts w:asciiTheme="minorHAnsi" w:hAnsiTheme="minorHAnsi" w:cstheme="minorHAnsi"/>
          <w:color w:val="111111"/>
        </w:rPr>
        <w:t>socio</w:t>
      </w:r>
      <w:proofErr w:type="spellEnd"/>
      <w:r w:rsidRPr="00C03FE5">
        <w:rPr>
          <w:rFonts w:asciiTheme="minorHAnsi" w:hAnsiTheme="minorHAnsi" w:cstheme="minorHAnsi"/>
          <w:color w:val="111111"/>
        </w:rPr>
        <w:t xml:space="preserve">-ekonomskih podatkov. </w:t>
      </w:r>
    </w:p>
    <w:p w14:paraId="6D7670B8" w14:textId="77777777" w:rsidR="009F6361" w:rsidRPr="00C03FE5" w:rsidRDefault="00D01B2B" w:rsidP="00603420">
      <w:pPr>
        <w:spacing w:after="0" w:line="276" w:lineRule="auto"/>
        <w:ind w:left="0" w:right="0" w:firstLine="0"/>
        <w:rPr>
          <w:rFonts w:asciiTheme="minorHAnsi" w:hAnsiTheme="minorHAnsi" w:cstheme="minorHAnsi"/>
        </w:rPr>
      </w:pPr>
      <w:r w:rsidRPr="00C03FE5">
        <w:rPr>
          <w:rFonts w:asciiTheme="minorHAnsi" w:hAnsiTheme="minorHAnsi" w:cstheme="minorHAnsi"/>
        </w:rPr>
        <w:t xml:space="preserve"> </w:t>
      </w:r>
    </w:p>
    <w:p w14:paraId="507AED2E" w14:textId="09A27448" w:rsidR="003A0794" w:rsidRPr="00C03FE5" w:rsidRDefault="00D01B2B" w:rsidP="008D62BA">
      <w:pPr>
        <w:spacing w:after="0" w:line="276" w:lineRule="auto"/>
        <w:ind w:left="0" w:right="0"/>
        <w:rPr>
          <w:rFonts w:asciiTheme="minorHAnsi" w:hAnsiTheme="minorHAnsi" w:cstheme="minorHAnsi"/>
          <w:color w:val="111111"/>
        </w:rPr>
      </w:pPr>
      <w:r w:rsidRPr="00C03FE5">
        <w:rPr>
          <w:rFonts w:asciiTheme="minorHAnsi" w:hAnsiTheme="minorHAnsi" w:cstheme="minorHAnsi"/>
        </w:rPr>
        <w:t>Dokumentacija mora biti oddana v primerni digitalni obliki, ki naročniku omogoča uporabo v nadaljnjih fazah (.</w:t>
      </w:r>
      <w:proofErr w:type="spellStart"/>
      <w:r w:rsidRPr="00C03FE5">
        <w:rPr>
          <w:rFonts w:asciiTheme="minorHAnsi" w:hAnsiTheme="minorHAnsi" w:cstheme="minorHAnsi"/>
        </w:rPr>
        <w:t>docx</w:t>
      </w:r>
      <w:proofErr w:type="spellEnd"/>
      <w:r w:rsidRPr="00C03FE5">
        <w:rPr>
          <w:rFonts w:asciiTheme="minorHAnsi" w:hAnsiTheme="minorHAnsi" w:cstheme="minorHAnsi"/>
        </w:rPr>
        <w:t>, .</w:t>
      </w:r>
      <w:proofErr w:type="spellStart"/>
      <w:r w:rsidRPr="00C03FE5">
        <w:rPr>
          <w:rFonts w:asciiTheme="minorHAnsi" w:hAnsiTheme="minorHAnsi" w:cstheme="minorHAnsi"/>
        </w:rPr>
        <w:t>xlsx</w:t>
      </w:r>
      <w:proofErr w:type="spellEnd"/>
      <w:r w:rsidRPr="00C03FE5">
        <w:rPr>
          <w:rFonts w:asciiTheme="minorHAnsi" w:hAnsiTheme="minorHAnsi" w:cstheme="minorHAnsi"/>
        </w:rPr>
        <w:t>), celotno poročilo mora biti oddano tudi v .</w:t>
      </w:r>
      <w:proofErr w:type="spellStart"/>
      <w:r w:rsidRPr="00C03FE5">
        <w:rPr>
          <w:rFonts w:asciiTheme="minorHAnsi" w:hAnsiTheme="minorHAnsi" w:cstheme="minorHAnsi"/>
        </w:rPr>
        <w:t>pdf</w:t>
      </w:r>
      <w:proofErr w:type="spellEnd"/>
      <w:r w:rsidRPr="00C03FE5">
        <w:rPr>
          <w:rFonts w:asciiTheme="minorHAnsi" w:hAnsiTheme="minorHAnsi" w:cstheme="minorHAnsi"/>
        </w:rPr>
        <w:t xml:space="preserve"> obliki. </w:t>
      </w:r>
    </w:p>
    <w:sectPr w:rsidR="003A0794" w:rsidRPr="00C03FE5" w:rsidSect="000B28E2">
      <w:headerReference w:type="even" r:id="rId8"/>
      <w:headerReference w:type="default" r:id="rId9"/>
      <w:footerReference w:type="even" r:id="rId10"/>
      <w:footerReference w:type="default" r:id="rId11"/>
      <w:headerReference w:type="first" r:id="rId12"/>
      <w:footerReference w:type="first" r:id="rId13"/>
      <w:type w:val="continuous"/>
      <w:pgSz w:w="11906" w:h="16838"/>
      <w:pgMar w:top="1417" w:right="1417" w:bottom="1417" w:left="1417" w:header="879" w:footer="454"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3C5A8" w14:textId="77777777" w:rsidR="00F575FA" w:rsidRDefault="00F575FA">
      <w:pPr>
        <w:spacing w:after="0" w:line="240" w:lineRule="auto"/>
      </w:pPr>
      <w:r>
        <w:separator/>
      </w:r>
    </w:p>
  </w:endnote>
  <w:endnote w:type="continuationSeparator" w:id="0">
    <w:p w14:paraId="1A3652C6" w14:textId="77777777" w:rsidR="00F575FA" w:rsidRDefault="00F575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8B686" w14:textId="77777777" w:rsidR="009F6361" w:rsidRDefault="00D01B2B">
    <w:pPr>
      <w:spacing w:after="252" w:line="259" w:lineRule="auto"/>
      <w:ind w:left="0" w:right="0" w:firstLine="0"/>
      <w:jc w:val="left"/>
    </w:pPr>
    <w:r>
      <w:rPr>
        <w:rFonts w:ascii="Arial" w:eastAsia="Arial" w:hAnsi="Arial" w:cs="Arial"/>
        <w:sz w:val="16"/>
      </w:rPr>
      <w:t xml:space="preserve"> </w:t>
    </w:r>
  </w:p>
  <w:p w14:paraId="45BEFAFC" w14:textId="77777777" w:rsidR="009F6361" w:rsidRDefault="00D01B2B">
    <w:pPr>
      <w:spacing w:after="0" w:line="259" w:lineRule="auto"/>
      <w:ind w:left="0" w:right="0" w:firstLine="0"/>
      <w:jc w:val="left"/>
    </w:pPr>
    <w:r>
      <w:rPr>
        <w:sz w:val="20"/>
      </w:rPr>
      <w:t xml:space="preserve"> </w:t>
    </w:r>
  </w:p>
  <w:p w14:paraId="4AAF7A40" w14:textId="77777777" w:rsidR="009F6361" w:rsidRDefault="00D01B2B">
    <w:pPr>
      <w:tabs>
        <w:tab w:val="center" w:pos="4513"/>
      </w:tabs>
      <w:spacing w:after="0" w:line="259" w:lineRule="auto"/>
      <w:ind w:left="0" w:right="0" w:firstLine="0"/>
      <w:jc w:val="left"/>
    </w:pPr>
    <w:r>
      <w:rPr>
        <w:sz w:val="20"/>
      </w:rPr>
      <w:t xml:space="preserve"> </w:t>
    </w:r>
    <w:r>
      <w:rPr>
        <w:sz w:val="20"/>
      </w:rPr>
      <w:tab/>
    </w:r>
    <w:r>
      <w:fldChar w:fldCharType="begin"/>
    </w:r>
    <w:r>
      <w:instrText xml:space="preserve"> PAGE   \* MERGEFORMAT </w:instrText>
    </w:r>
    <w:r>
      <w:fldChar w:fldCharType="separate"/>
    </w:r>
    <w:r>
      <w:rPr>
        <w:sz w:val="20"/>
      </w:rPr>
      <w:t>1</w:t>
    </w:r>
    <w:r>
      <w:rPr>
        <w:sz w:val="20"/>
      </w:rPr>
      <w:fldChar w:fldCharType="end"/>
    </w:r>
    <w:r>
      <w:rPr>
        <w:sz w:val="20"/>
      </w:rPr>
      <w:t xml:space="preserve">/4 </w:t>
    </w:r>
  </w:p>
  <w:p w14:paraId="48F1C7E2" w14:textId="77777777" w:rsidR="009F6361" w:rsidRDefault="00D01B2B">
    <w:pPr>
      <w:spacing w:after="0" w:line="259" w:lineRule="auto"/>
      <w:ind w:left="0" w:right="0" w:firstLine="0"/>
      <w:jc w:val="lef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22DF0" w14:textId="77777777" w:rsidR="009F6361" w:rsidRDefault="00D01B2B">
    <w:pPr>
      <w:spacing w:after="252" w:line="259" w:lineRule="auto"/>
      <w:ind w:left="0" w:right="0" w:firstLine="0"/>
      <w:jc w:val="left"/>
    </w:pPr>
    <w:r>
      <w:rPr>
        <w:rFonts w:ascii="Arial" w:eastAsia="Arial" w:hAnsi="Arial" w:cs="Arial"/>
        <w:sz w:val="16"/>
      </w:rPr>
      <w:t xml:space="preserve"> </w:t>
    </w:r>
  </w:p>
  <w:p w14:paraId="5659101A" w14:textId="77777777" w:rsidR="009F6361" w:rsidRDefault="00D01B2B">
    <w:pPr>
      <w:spacing w:after="0" w:line="259" w:lineRule="auto"/>
      <w:ind w:left="0" w:right="0" w:firstLine="0"/>
      <w:jc w:val="left"/>
    </w:pPr>
    <w:r>
      <w:rPr>
        <w:sz w:val="20"/>
      </w:rPr>
      <w:t xml:space="preserve"> </w:t>
    </w:r>
  </w:p>
  <w:p w14:paraId="31CB8CF6" w14:textId="1A3C96F7" w:rsidR="009F6361" w:rsidRDefault="00D01B2B">
    <w:pPr>
      <w:tabs>
        <w:tab w:val="center" w:pos="4513"/>
      </w:tabs>
      <w:spacing w:after="0" w:line="259" w:lineRule="auto"/>
      <w:ind w:left="0" w:right="0" w:firstLine="0"/>
      <w:jc w:val="left"/>
    </w:pPr>
    <w:r>
      <w:rPr>
        <w:sz w:val="20"/>
      </w:rPr>
      <w:t xml:space="preserve"> </w:t>
    </w:r>
    <w:r>
      <w:rPr>
        <w:sz w:val="20"/>
      </w:rPr>
      <w:tab/>
    </w:r>
    <w:r>
      <w:fldChar w:fldCharType="begin"/>
    </w:r>
    <w:r>
      <w:instrText xml:space="preserve"> PAGE   \* MERGEFORMAT </w:instrText>
    </w:r>
    <w:r>
      <w:fldChar w:fldCharType="separate"/>
    </w:r>
    <w:r>
      <w:rPr>
        <w:sz w:val="20"/>
      </w:rPr>
      <w:t>1</w:t>
    </w:r>
    <w:r>
      <w:rPr>
        <w:sz w:val="20"/>
      </w:rPr>
      <w:fldChar w:fldCharType="end"/>
    </w:r>
    <w:r>
      <w:rPr>
        <w:sz w:val="20"/>
      </w:rPr>
      <w:t>/</w:t>
    </w:r>
    <w:r w:rsidR="00E17C73">
      <w:rPr>
        <w:sz w:val="20"/>
      </w:rPr>
      <w:fldChar w:fldCharType="begin"/>
    </w:r>
    <w:r w:rsidR="00E17C73">
      <w:rPr>
        <w:sz w:val="20"/>
      </w:rPr>
      <w:instrText xml:space="preserve"> NUMPAGES   \* MERGEFORMAT </w:instrText>
    </w:r>
    <w:r w:rsidR="00E17C73">
      <w:rPr>
        <w:sz w:val="20"/>
      </w:rPr>
      <w:fldChar w:fldCharType="separate"/>
    </w:r>
    <w:r w:rsidR="00E17C73">
      <w:rPr>
        <w:noProof/>
        <w:sz w:val="20"/>
      </w:rPr>
      <w:t>3</w:t>
    </w:r>
    <w:r w:rsidR="00E17C73">
      <w:rPr>
        <w:sz w:val="20"/>
      </w:rPr>
      <w:fldChar w:fldCharType="end"/>
    </w:r>
  </w:p>
  <w:p w14:paraId="68EB9933" w14:textId="77777777" w:rsidR="009F6361" w:rsidRDefault="00D01B2B">
    <w:pPr>
      <w:spacing w:after="0" w:line="259" w:lineRule="auto"/>
      <w:ind w:left="0" w:right="0" w:firstLine="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91197" w14:textId="77777777" w:rsidR="009F6361" w:rsidRDefault="00D01B2B">
    <w:pPr>
      <w:spacing w:after="252" w:line="259" w:lineRule="auto"/>
      <w:ind w:left="0" w:right="0" w:firstLine="0"/>
      <w:jc w:val="left"/>
    </w:pPr>
    <w:r>
      <w:rPr>
        <w:rFonts w:ascii="Arial" w:eastAsia="Arial" w:hAnsi="Arial" w:cs="Arial"/>
        <w:sz w:val="16"/>
      </w:rPr>
      <w:t xml:space="preserve"> </w:t>
    </w:r>
  </w:p>
  <w:p w14:paraId="7F7484C6" w14:textId="77777777" w:rsidR="009F6361" w:rsidRDefault="00D01B2B">
    <w:pPr>
      <w:spacing w:after="0" w:line="259" w:lineRule="auto"/>
      <w:ind w:left="0" w:right="0" w:firstLine="0"/>
      <w:jc w:val="left"/>
    </w:pPr>
    <w:r>
      <w:rPr>
        <w:sz w:val="20"/>
      </w:rPr>
      <w:t xml:space="preserve"> </w:t>
    </w:r>
  </w:p>
  <w:p w14:paraId="3416A59A" w14:textId="77777777" w:rsidR="009F6361" w:rsidRDefault="00D01B2B">
    <w:pPr>
      <w:tabs>
        <w:tab w:val="center" w:pos="4513"/>
      </w:tabs>
      <w:spacing w:after="0" w:line="259" w:lineRule="auto"/>
      <w:ind w:left="0" w:right="0" w:firstLine="0"/>
      <w:jc w:val="left"/>
    </w:pPr>
    <w:r>
      <w:rPr>
        <w:sz w:val="20"/>
      </w:rPr>
      <w:t xml:space="preserve"> </w:t>
    </w:r>
    <w:r>
      <w:rPr>
        <w:sz w:val="20"/>
      </w:rPr>
      <w:tab/>
    </w:r>
    <w:r>
      <w:fldChar w:fldCharType="begin"/>
    </w:r>
    <w:r>
      <w:instrText xml:space="preserve"> PAGE   \* MERGEFORMAT </w:instrText>
    </w:r>
    <w:r>
      <w:fldChar w:fldCharType="separate"/>
    </w:r>
    <w:r>
      <w:rPr>
        <w:sz w:val="20"/>
      </w:rPr>
      <w:t>1</w:t>
    </w:r>
    <w:r>
      <w:rPr>
        <w:sz w:val="20"/>
      </w:rPr>
      <w:fldChar w:fldCharType="end"/>
    </w:r>
    <w:r>
      <w:rPr>
        <w:sz w:val="20"/>
      </w:rPr>
      <w:t xml:space="preserve">/4 </w:t>
    </w:r>
  </w:p>
  <w:p w14:paraId="63DBE095" w14:textId="77777777" w:rsidR="009F6361" w:rsidRDefault="00D01B2B">
    <w:pPr>
      <w:spacing w:after="0" w:line="259" w:lineRule="auto"/>
      <w:ind w:left="0" w:right="0" w:firstLine="0"/>
      <w:jc w:val="lef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220D5" w14:textId="77777777" w:rsidR="00F575FA" w:rsidRDefault="00F575FA">
      <w:pPr>
        <w:spacing w:after="0" w:line="240" w:lineRule="auto"/>
      </w:pPr>
      <w:r>
        <w:separator/>
      </w:r>
    </w:p>
  </w:footnote>
  <w:footnote w:type="continuationSeparator" w:id="0">
    <w:p w14:paraId="0687DCAC" w14:textId="77777777" w:rsidR="00F575FA" w:rsidRDefault="00F575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87752" w14:textId="77777777" w:rsidR="009F6361" w:rsidRDefault="00D01B2B">
    <w:pPr>
      <w:tabs>
        <w:tab w:val="right" w:pos="9079"/>
      </w:tabs>
      <w:spacing w:after="57" w:line="259" w:lineRule="auto"/>
      <w:ind w:left="0" w:right="0" w:firstLine="0"/>
      <w:jc w:val="left"/>
    </w:pPr>
    <w:r>
      <w:rPr>
        <w:noProof/>
      </w:rPr>
      <mc:AlternateContent>
        <mc:Choice Requires="wpg">
          <w:drawing>
            <wp:anchor distT="0" distB="0" distL="114300" distR="114300" simplePos="0" relativeHeight="251678720" behindDoc="0" locked="0" layoutInCell="1" allowOverlap="1" wp14:anchorId="7EDB9C27" wp14:editId="4A0270AA">
              <wp:simplePos x="0" y="0"/>
              <wp:positionH relativeFrom="page">
                <wp:posOffset>881177</wp:posOffset>
              </wp:positionH>
              <wp:positionV relativeFrom="page">
                <wp:posOffset>585216</wp:posOffset>
              </wp:positionV>
              <wp:extent cx="5798185" cy="6096"/>
              <wp:effectExtent l="0" t="0" r="0" b="0"/>
              <wp:wrapSquare wrapText="bothSides"/>
              <wp:docPr id="125891" name="Group 125891"/>
              <wp:cNvGraphicFramePr/>
              <a:graphic xmlns:a="http://schemas.openxmlformats.org/drawingml/2006/main">
                <a:graphicData uri="http://schemas.microsoft.com/office/word/2010/wordprocessingGroup">
                  <wpg:wgp>
                    <wpg:cNvGrpSpPr/>
                    <wpg:grpSpPr>
                      <a:xfrm>
                        <a:off x="0" y="0"/>
                        <a:ext cx="5798185" cy="6096"/>
                        <a:chOff x="0" y="0"/>
                        <a:chExt cx="5798185" cy="6096"/>
                      </a:xfrm>
                    </wpg:grpSpPr>
                    <wps:wsp>
                      <wps:cNvPr id="129695" name="Shape 129695"/>
                      <wps:cNvSpPr/>
                      <wps:spPr>
                        <a:xfrm>
                          <a:off x="0" y="0"/>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oel="http://schemas.microsoft.com/office/2019/extlst" xmlns:w16du="http://schemas.microsoft.com/office/word/2023/wordml/word16du" xmlns:w16sdtfl="http://schemas.microsoft.com/office/word/2024/wordml/sdtformatlock" xmlns:a="http://schemas.openxmlformats.org/drawingml/2006/main">
          <w:pict>
            <v:group id="Group 125891" style="width:456.55pt;height:0.47998pt;position:absolute;mso-position-horizontal-relative:page;mso-position-horizontal:absolute;margin-left:69.384pt;mso-position-vertical-relative:page;margin-top:46.08pt;" coordsize="57981,60">
              <v:shape id="Shape 129696" style="position:absolute;width:57981;height:91;left:0;top:0;" coordsize="5798185,9144" path="m0,0l5798185,0l5798185,9144l0,9144l0,0">
                <v:stroke weight="0pt" endcap="flat" joinstyle="miter" miterlimit="10" on="false" color="#000000" opacity="0"/>
                <v:fill on="true" color="#000000"/>
              </v:shape>
              <w10:wrap type="square"/>
            </v:group>
          </w:pict>
        </mc:Fallback>
      </mc:AlternateContent>
    </w:r>
    <w:r>
      <w:rPr>
        <w:b/>
        <w:color w:val="111111"/>
        <w:sz w:val="12"/>
      </w:rPr>
      <w:t xml:space="preserve">IZDELAVA PROJEKTNE DOKIMENTACIJE ZA NOVOGRADNJO IN IZVEDBO VDJK NA ODSEKU GC MENGEŠ–ŽEJE–VODICE </w:t>
    </w:r>
    <w:r>
      <w:rPr>
        <w:rFonts w:ascii="Courier New" w:eastAsia="Courier New" w:hAnsi="Courier New" w:cs="Courier New"/>
        <w:sz w:val="25"/>
        <w:vertAlign w:val="subscript"/>
      </w:rPr>
      <w:t xml:space="preserve"> </w:t>
    </w:r>
    <w:r>
      <w:rPr>
        <w:rFonts w:ascii="Courier New" w:eastAsia="Courier New" w:hAnsi="Courier New" w:cs="Courier New"/>
        <w:sz w:val="25"/>
        <w:vertAlign w:val="subscript"/>
      </w:rPr>
      <w:tab/>
    </w:r>
    <w:r>
      <w:rPr>
        <w:b/>
        <w:sz w:val="24"/>
      </w:rPr>
      <w:t xml:space="preserve">PRILOGA 7: VGU </w:t>
    </w:r>
  </w:p>
  <w:p w14:paraId="17E66B98" w14:textId="77777777" w:rsidR="009F6361" w:rsidRDefault="00D01B2B">
    <w:pPr>
      <w:spacing w:after="0" w:line="239" w:lineRule="auto"/>
      <w:ind w:left="0" w:right="-45" w:firstLine="0"/>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00FFA" w14:textId="6BE2D272" w:rsidR="009F6361" w:rsidRPr="000B28E2" w:rsidRDefault="002163DD" w:rsidP="00727762">
    <w:pPr>
      <w:pBdr>
        <w:bottom w:val="single" w:sz="4" w:space="1" w:color="auto"/>
      </w:pBdr>
      <w:tabs>
        <w:tab w:val="right" w:pos="9752"/>
      </w:tabs>
      <w:spacing w:after="0" w:line="259" w:lineRule="auto"/>
      <w:ind w:left="0" w:right="0" w:firstLine="0"/>
      <w:jc w:val="left"/>
      <w:rPr>
        <w:sz w:val="20"/>
        <w:szCs w:val="20"/>
      </w:rPr>
    </w:pPr>
    <w:r w:rsidRPr="002163DD">
      <w:rPr>
        <w:noProof/>
        <w:sz w:val="12"/>
        <w:szCs w:val="14"/>
      </w:rPr>
      <w:t xml:space="preserve"> </w:t>
    </w:r>
    <w:r w:rsidR="000B28E2" w:rsidRPr="00AB2183">
      <w:rPr>
        <w:noProof/>
        <w:sz w:val="12"/>
        <w:szCs w:val="14"/>
      </w:rPr>
      <w:t>IZDELAVA PROJEKTNE DOKUMENTACIJE DGD IN PZI ZA VVP LOM IN MARIBO</w:t>
    </w:r>
    <w:r w:rsidR="00D01B2B">
      <w:rPr>
        <w:rFonts w:ascii="Courier New" w:eastAsia="Courier New" w:hAnsi="Courier New" w:cs="Courier New"/>
        <w:sz w:val="25"/>
        <w:vertAlign w:val="subscript"/>
      </w:rPr>
      <w:tab/>
    </w:r>
    <w:r w:rsidR="00D01B2B" w:rsidRPr="00C329A4">
      <w:rPr>
        <w:b/>
        <w:sz w:val="20"/>
        <w:szCs w:val="20"/>
      </w:rPr>
      <w:t xml:space="preserve">PRILOGA </w:t>
    </w:r>
    <w:r w:rsidR="00E17C73" w:rsidRPr="00C329A4">
      <w:rPr>
        <w:b/>
        <w:sz w:val="20"/>
        <w:szCs w:val="20"/>
      </w:rPr>
      <w:t>4</w:t>
    </w:r>
    <w:r w:rsidR="000B28E2">
      <w:rPr>
        <w:b/>
        <w:sz w:val="20"/>
        <w:szCs w:val="20"/>
      </w:rPr>
      <w:t>a</w:t>
    </w:r>
    <w:r w:rsidR="00D01B2B" w:rsidRPr="00C329A4">
      <w:rPr>
        <w:b/>
        <w:sz w:val="20"/>
        <w:szCs w:val="20"/>
      </w:rPr>
      <w:t xml:space="preserve">: </w:t>
    </w:r>
    <w:r w:rsidR="00955537" w:rsidRPr="00955537">
      <w:rPr>
        <w:b/>
        <w:sz w:val="20"/>
        <w:szCs w:val="20"/>
      </w:rPr>
      <w:t>Elaborat prometne študij</w:t>
    </w:r>
    <w:r w:rsidR="000B28E2">
      <w:rPr>
        <w:b/>
        <w:sz w:val="20"/>
        <w:szCs w:val="20"/>
      </w:rPr>
      <w:t>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59BD" w14:textId="77777777" w:rsidR="009F6361" w:rsidRDefault="00D01B2B">
    <w:pPr>
      <w:tabs>
        <w:tab w:val="right" w:pos="9079"/>
      </w:tabs>
      <w:spacing w:after="57" w:line="259" w:lineRule="auto"/>
      <w:ind w:left="0" w:right="0" w:firstLine="0"/>
      <w:jc w:val="left"/>
    </w:pPr>
    <w:r>
      <w:rPr>
        <w:noProof/>
      </w:rPr>
      <mc:AlternateContent>
        <mc:Choice Requires="wpg">
          <w:drawing>
            <wp:anchor distT="0" distB="0" distL="114300" distR="114300" simplePos="0" relativeHeight="251680768" behindDoc="0" locked="0" layoutInCell="1" allowOverlap="1" wp14:anchorId="6A8AA420" wp14:editId="63C75735">
              <wp:simplePos x="0" y="0"/>
              <wp:positionH relativeFrom="page">
                <wp:posOffset>881177</wp:posOffset>
              </wp:positionH>
              <wp:positionV relativeFrom="page">
                <wp:posOffset>585216</wp:posOffset>
              </wp:positionV>
              <wp:extent cx="5798185" cy="6096"/>
              <wp:effectExtent l="0" t="0" r="0" b="0"/>
              <wp:wrapSquare wrapText="bothSides"/>
              <wp:docPr id="125793" name="Group 125793"/>
              <wp:cNvGraphicFramePr/>
              <a:graphic xmlns:a="http://schemas.openxmlformats.org/drawingml/2006/main">
                <a:graphicData uri="http://schemas.microsoft.com/office/word/2010/wordprocessingGroup">
                  <wpg:wgp>
                    <wpg:cNvGrpSpPr/>
                    <wpg:grpSpPr>
                      <a:xfrm>
                        <a:off x="0" y="0"/>
                        <a:ext cx="5798185" cy="6096"/>
                        <a:chOff x="0" y="0"/>
                        <a:chExt cx="5798185" cy="6096"/>
                      </a:xfrm>
                    </wpg:grpSpPr>
                    <wps:wsp>
                      <wps:cNvPr id="129691" name="Shape 129691"/>
                      <wps:cNvSpPr/>
                      <wps:spPr>
                        <a:xfrm>
                          <a:off x="0" y="0"/>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oel="http://schemas.microsoft.com/office/2019/extlst" xmlns:w16du="http://schemas.microsoft.com/office/word/2023/wordml/word16du" xmlns:w16sdtfl="http://schemas.microsoft.com/office/word/2024/wordml/sdtformatlock" xmlns:a="http://schemas.openxmlformats.org/drawingml/2006/main">
          <w:pict>
            <v:group id="Group 125793" style="width:456.55pt;height:0.47998pt;position:absolute;mso-position-horizontal-relative:page;mso-position-horizontal:absolute;margin-left:69.384pt;mso-position-vertical-relative:page;margin-top:46.08pt;" coordsize="57981,60">
              <v:shape id="Shape 129692" style="position:absolute;width:57981;height:91;left:0;top:0;" coordsize="5798185,9144" path="m0,0l5798185,0l5798185,9144l0,9144l0,0">
                <v:stroke weight="0pt" endcap="flat" joinstyle="miter" miterlimit="10" on="false" color="#000000" opacity="0"/>
                <v:fill on="true" color="#000000"/>
              </v:shape>
              <w10:wrap type="square"/>
            </v:group>
          </w:pict>
        </mc:Fallback>
      </mc:AlternateContent>
    </w:r>
    <w:r>
      <w:rPr>
        <w:b/>
        <w:color w:val="111111"/>
        <w:sz w:val="12"/>
      </w:rPr>
      <w:t xml:space="preserve">IZDELAVA PROJEKTNE DOKIMENTACIJE ZA NOVOGRADNJO IN IZVEDBO VDJK NA ODSEKU GC MENGEŠ–ŽEJE–VODICE </w:t>
    </w:r>
    <w:r>
      <w:rPr>
        <w:rFonts w:ascii="Courier New" w:eastAsia="Courier New" w:hAnsi="Courier New" w:cs="Courier New"/>
        <w:sz w:val="25"/>
        <w:vertAlign w:val="subscript"/>
      </w:rPr>
      <w:t xml:space="preserve"> </w:t>
    </w:r>
    <w:r>
      <w:rPr>
        <w:rFonts w:ascii="Courier New" w:eastAsia="Courier New" w:hAnsi="Courier New" w:cs="Courier New"/>
        <w:sz w:val="25"/>
        <w:vertAlign w:val="subscript"/>
      </w:rPr>
      <w:tab/>
    </w:r>
    <w:r>
      <w:rPr>
        <w:b/>
        <w:sz w:val="24"/>
      </w:rPr>
      <w:t xml:space="preserve">PRILOGA 7: VGU </w:t>
    </w:r>
  </w:p>
  <w:p w14:paraId="465093DB" w14:textId="77777777" w:rsidR="009F6361" w:rsidRDefault="00D01B2B">
    <w:pPr>
      <w:spacing w:after="0" w:line="239" w:lineRule="auto"/>
      <w:ind w:left="0" w:right="-45" w:firstLine="0"/>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0D76"/>
    <w:multiLevelType w:val="multilevel"/>
    <w:tmpl w:val="2D98AE5A"/>
    <w:lvl w:ilvl="0">
      <w:start w:val="1"/>
      <w:numFmt w:val="decimal"/>
      <w:lvlText w:val="%1"/>
      <w:lvlJc w:val="left"/>
      <w:pPr>
        <w:ind w:left="129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1">
      <w:start w:val="1"/>
      <w:numFmt w:val="decimal"/>
      <w:lvlText w:val="%1.%2"/>
      <w:lvlJc w:val="left"/>
      <w:pPr>
        <w:ind w:left="873"/>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2">
      <w:start w:val="1"/>
      <w:numFmt w:val="lowerRoman"/>
      <w:lvlText w:val="%3"/>
      <w:lvlJc w:val="left"/>
      <w:pPr>
        <w:ind w:left="191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3">
      <w:start w:val="1"/>
      <w:numFmt w:val="decimal"/>
      <w:lvlText w:val="%4"/>
      <w:lvlJc w:val="left"/>
      <w:pPr>
        <w:ind w:left="263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4">
      <w:start w:val="1"/>
      <w:numFmt w:val="lowerLetter"/>
      <w:lvlText w:val="%5"/>
      <w:lvlJc w:val="left"/>
      <w:pPr>
        <w:ind w:left="335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5">
      <w:start w:val="1"/>
      <w:numFmt w:val="lowerRoman"/>
      <w:lvlText w:val="%6"/>
      <w:lvlJc w:val="left"/>
      <w:pPr>
        <w:ind w:left="407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6">
      <w:start w:val="1"/>
      <w:numFmt w:val="decimal"/>
      <w:lvlText w:val="%7"/>
      <w:lvlJc w:val="left"/>
      <w:pPr>
        <w:ind w:left="479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7">
      <w:start w:val="1"/>
      <w:numFmt w:val="lowerLetter"/>
      <w:lvlText w:val="%8"/>
      <w:lvlJc w:val="left"/>
      <w:pPr>
        <w:ind w:left="551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8">
      <w:start w:val="1"/>
      <w:numFmt w:val="lowerRoman"/>
      <w:lvlText w:val="%9"/>
      <w:lvlJc w:val="left"/>
      <w:pPr>
        <w:ind w:left="623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abstractNum>
  <w:abstractNum w:abstractNumId="1" w15:restartNumberingAfterBreak="0">
    <w:nsid w:val="04A857FA"/>
    <w:multiLevelType w:val="hybridMultilevel"/>
    <w:tmpl w:val="A950E420"/>
    <w:lvl w:ilvl="0" w:tplc="5D422CD8">
      <w:start w:val="1"/>
      <w:numFmt w:val="bullet"/>
      <w:lvlText w:val="-"/>
      <w:lvlJc w:val="left"/>
      <w:pPr>
        <w:ind w:left="720" w:hanging="360"/>
      </w:pPr>
    </w:lvl>
    <w:lvl w:ilvl="1" w:tplc="A4A4C272">
      <w:numFmt w:val="decimal"/>
      <w:lvlText w:val=""/>
      <w:lvlJc w:val="left"/>
    </w:lvl>
    <w:lvl w:ilvl="2" w:tplc="09B85622">
      <w:numFmt w:val="decimal"/>
      <w:lvlText w:val=""/>
      <w:lvlJc w:val="left"/>
    </w:lvl>
    <w:lvl w:ilvl="3" w:tplc="AD0AE97C">
      <w:numFmt w:val="decimal"/>
      <w:lvlText w:val=""/>
      <w:lvlJc w:val="left"/>
    </w:lvl>
    <w:lvl w:ilvl="4" w:tplc="E894F7F8">
      <w:numFmt w:val="decimal"/>
      <w:lvlText w:val=""/>
      <w:lvlJc w:val="left"/>
    </w:lvl>
    <w:lvl w:ilvl="5" w:tplc="92B81FF8">
      <w:numFmt w:val="decimal"/>
      <w:lvlText w:val=""/>
      <w:lvlJc w:val="left"/>
    </w:lvl>
    <w:lvl w:ilvl="6" w:tplc="C032DD90">
      <w:numFmt w:val="decimal"/>
      <w:lvlText w:val=""/>
      <w:lvlJc w:val="left"/>
    </w:lvl>
    <w:lvl w:ilvl="7" w:tplc="5E2C2B08">
      <w:numFmt w:val="decimal"/>
      <w:lvlText w:val=""/>
      <w:lvlJc w:val="left"/>
    </w:lvl>
    <w:lvl w:ilvl="8" w:tplc="3DE86E32">
      <w:numFmt w:val="decimal"/>
      <w:lvlText w:val=""/>
      <w:lvlJc w:val="left"/>
    </w:lvl>
  </w:abstractNum>
  <w:abstractNum w:abstractNumId="2" w15:restartNumberingAfterBreak="0">
    <w:nsid w:val="05B2337F"/>
    <w:multiLevelType w:val="multilevel"/>
    <w:tmpl w:val="BA560334"/>
    <w:lvl w:ilvl="0">
      <w:start w:val="4"/>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6"/>
      <w:numFmt w:val="decimal"/>
      <w:lvlRestart w:val="0"/>
      <w:lvlText w:val="%1.%2"/>
      <w:lvlJc w:val="left"/>
      <w:pPr>
        <w:ind w:left="142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99C53B8"/>
    <w:multiLevelType w:val="hybridMultilevel"/>
    <w:tmpl w:val="1AC45852"/>
    <w:lvl w:ilvl="0" w:tplc="DB641238">
      <w:start w:val="1"/>
      <w:numFmt w:val="upperRoman"/>
      <w:lvlText w:val="%1."/>
      <w:lvlJc w:val="left"/>
      <w:pPr>
        <w:ind w:left="97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42AE632E">
      <w:start w:val="1"/>
      <w:numFmt w:val="bullet"/>
      <w:lvlText w:val="-"/>
      <w:lvlJc w:val="left"/>
      <w:pPr>
        <w:ind w:left="14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EBABAE2">
      <w:start w:val="1"/>
      <w:numFmt w:val="bullet"/>
      <w:lvlText w:val="▪"/>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8EC9BAA">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2BAEAD2">
      <w:start w:val="1"/>
      <w:numFmt w:val="bullet"/>
      <w:lvlText w:val="o"/>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DC08746">
      <w:start w:val="1"/>
      <w:numFmt w:val="bullet"/>
      <w:lvlText w:val="▪"/>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1005524">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AA4A3F0">
      <w:start w:val="1"/>
      <w:numFmt w:val="bullet"/>
      <w:lvlText w:val="o"/>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FF8694A">
      <w:start w:val="1"/>
      <w:numFmt w:val="bullet"/>
      <w:lvlText w:val="▪"/>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CA83BB3"/>
    <w:multiLevelType w:val="hybridMultilevel"/>
    <w:tmpl w:val="19703AAC"/>
    <w:lvl w:ilvl="0" w:tplc="2960C782">
      <w:start w:val="1"/>
      <w:numFmt w:val="bullet"/>
      <w:lvlText w:val="-"/>
      <w:lvlJc w:val="left"/>
      <w:pPr>
        <w:ind w:left="19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282C580">
      <w:start w:val="1"/>
      <w:numFmt w:val="bullet"/>
      <w:lvlText w:val="o"/>
      <w:lvlJc w:val="left"/>
      <w:pPr>
        <w:ind w:left="19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256AE04">
      <w:start w:val="1"/>
      <w:numFmt w:val="upperRoman"/>
      <w:lvlText w:val="%3."/>
      <w:lvlJc w:val="right"/>
      <w:pPr>
        <w:ind w:left="2682"/>
      </w:pPr>
      <w:rPr>
        <w:b/>
        <w:bCs/>
        <w:i w:val="0"/>
        <w:strike w:val="0"/>
        <w:dstrike w:val="0"/>
        <w:color w:val="000000"/>
        <w:sz w:val="22"/>
        <w:szCs w:val="22"/>
        <w:u w:val="single" w:color="000000"/>
        <w:bdr w:val="none" w:sz="0" w:space="0" w:color="auto"/>
        <w:shd w:val="clear" w:color="auto" w:fill="auto"/>
        <w:vertAlign w:val="baseline"/>
      </w:rPr>
    </w:lvl>
    <w:lvl w:ilvl="3" w:tplc="E2FA1942">
      <w:start w:val="1"/>
      <w:numFmt w:val="bullet"/>
      <w:lvlText w:val="•"/>
      <w:lvlJc w:val="left"/>
      <w:pPr>
        <w:ind w:left="34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E48209A">
      <w:start w:val="1"/>
      <w:numFmt w:val="bullet"/>
      <w:lvlText w:val="o"/>
      <w:lvlJc w:val="left"/>
      <w:pPr>
        <w:ind w:left="41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BE2CEFC">
      <w:start w:val="1"/>
      <w:numFmt w:val="bullet"/>
      <w:lvlText w:val="▪"/>
      <w:lvlJc w:val="left"/>
      <w:pPr>
        <w:ind w:left="48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17CC9D4">
      <w:start w:val="1"/>
      <w:numFmt w:val="bullet"/>
      <w:lvlText w:val="•"/>
      <w:lvlJc w:val="left"/>
      <w:pPr>
        <w:ind w:left="55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1C6D7C2">
      <w:start w:val="1"/>
      <w:numFmt w:val="bullet"/>
      <w:lvlText w:val="o"/>
      <w:lvlJc w:val="left"/>
      <w:pPr>
        <w:ind w:left="62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8226FDC">
      <w:start w:val="1"/>
      <w:numFmt w:val="bullet"/>
      <w:lvlText w:val="▪"/>
      <w:lvlJc w:val="left"/>
      <w:pPr>
        <w:ind w:left="70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4B76E74"/>
    <w:multiLevelType w:val="hybridMultilevel"/>
    <w:tmpl w:val="4574C240"/>
    <w:lvl w:ilvl="0" w:tplc="AA2C0188">
      <w:start w:val="1"/>
      <w:numFmt w:val="decimal"/>
      <w:lvlText w:val="%1."/>
      <w:lvlJc w:val="left"/>
      <w:pPr>
        <w:ind w:left="281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1" w:tplc="20522F2E">
      <w:start w:val="1"/>
      <w:numFmt w:val="lowerLetter"/>
      <w:lvlText w:val="%2"/>
      <w:lvlJc w:val="left"/>
      <w:pPr>
        <w:ind w:left="316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2" w:tplc="41EC7860">
      <w:start w:val="1"/>
      <w:numFmt w:val="lowerRoman"/>
      <w:lvlText w:val="%3"/>
      <w:lvlJc w:val="left"/>
      <w:pPr>
        <w:ind w:left="388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3" w:tplc="68E8FA3A">
      <w:start w:val="1"/>
      <w:numFmt w:val="decimal"/>
      <w:lvlText w:val="%4"/>
      <w:lvlJc w:val="left"/>
      <w:pPr>
        <w:ind w:left="460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4" w:tplc="3740EDB6">
      <w:start w:val="1"/>
      <w:numFmt w:val="lowerLetter"/>
      <w:lvlText w:val="%5"/>
      <w:lvlJc w:val="left"/>
      <w:pPr>
        <w:ind w:left="532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5" w:tplc="27C4DBA8">
      <w:start w:val="1"/>
      <w:numFmt w:val="lowerRoman"/>
      <w:lvlText w:val="%6"/>
      <w:lvlJc w:val="left"/>
      <w:pPr>
        <w:ind w:left="604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6" w:tplc="4A8AE606">
      <w:start w:val="1"/>
      <w:numFmt w:val="decimal"/>
      <w:lvlText w:val="%7"/>
      <w:lvlJc w:val="left"/>
      <w:pPr>
        <w:ind w:left="676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7" w:tplc="29A62F02">
      <w:start w:val="1"/>
      <w:numFmt w:val="lowerLetter"/>
      <w:lvlText w:val="%8"/>
      <w:lvlJc w:val="left"/>
      <w:pPr>
        <w:ind w:left="748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8" w:tplc="F0082994">
      <w:start w:val="1"/>
      <w:numFmt w:val="lowerRoman"/>
      <w:lvlText w:val="%9"/>
      <w:lvlJc w:val="left"/>
      <w:pPr>
        <w:ind w:left="820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abstractNum>
  <w:abstractNum w:abstractNumId="6" w15:restartNumberingAfterBreak="0">
    <w:nsid w:val="14D96C69"/>
    <w:multiLevelType w:val="hybridMultilevel"/>
    <w:tmpl w:val="6D6A14C0"/>
    <w:lvl w:ilvl="0" w:tplc="DCE038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5332D3"/>
    <w:multiLevelType w:val="hybridMultilevel"/>
    <w:tmpl w:val="311A3F3C"/>
    <w:lvl w:ilvl="0" w:tplc="70D063D6">
      <w:start w:val="1"/>
      <w:numFmt w:val="bullet"/>
      <w:lvlText w:val="-"/>
      <w:lvlJc w:val="left"/>
      <w:pPr>
        <w:ind w:left="3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67D49016">
      <w:start w:val="1"/>
      <w:numFmt w:val="bullet"/>
      <w:lvlText w:val="o"/>
      <w:lvlJc w:val="left"/>
      <w:pPr>
        <w:ind w:left="10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26469856">
      <w:start w:val="1"/>
      <w:numFmt w:val="bullet"/>
      <w:lvlText w:val="▪"/>
      <w:lvlJc w:val="left"/>
      <w:pPr>
        <w:ind w:left="18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B14098EE">
      <w:start w:val="1"/>
      <w:numFmt w:val="bullet"/>
      <w:lvlText w:val="•"/>
      <w:lvlJc w:val="left"/>
      <w:pPr>
        <w:ind w:left="25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61346678">
      <w:start w:val="1"/>
      <w:numFmt w:val="bullet"/>
      <w:lvlText w:val="o"/>
      <w:lvlJc w:val="left"/>
      <w:pPr>
        <w:ind w:left="32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71648B3C">
      <w:start w:val="1"/>
      <w:numFmt w:val="bullet"/>
      <w:lvlText w:val="▪"/>
      <w:lvlJc w:val="left"/>
      <w:pPr>
        <w:ind w:left="39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F434132C">
      <w:start w:val="1"/>
      <w:numFmt w:val="bullet"/>
      <w:lvlText w:val="•"/>
      <w:lvlJc w:val="left"/>
      <w:pPr>
        <w:ind w:left="46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CB48478C">
      <w:start w:val="1"/>
      <w:numFmt w:val="bullet"/>
      <w:lvlText w:val="o"/>
      <w:lvlJc w:val="left"/>
      <w:pPr>
        <w:ind w:left="54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21E00944">
      <w:start w:val="1"/>
      <w:numFmt w:val="bullet"/>
      <w:lvlText w:val="▪"/>
      <w:lvlJc w:val="left"/>
      <w:pPr>
        <w:ind w:left="61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AC531DD"/>
    <w:multiLevelType w:val="hybridMultilevel"/>
    <w:tmpl w:val="5182543E"/>
    <w:lvl w:ilvl="0" w:tplc="36E44CAC">
      <w:start w:val="1"/>
      <w:numFmt w:val="bullet"/>
      <w:lvlText w:val="–"/>
      <w:lvlJc w:val="left"/>
      <w:pPr>
        <w:ind w:left="7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38C85EC">
      <w:start w:val="1"/>
      <w:numFmt w:val="bullet"/>
      <w:lvlText w:val="•"/>
      <w:lvlJc w:val="left"/>
      <w:pPr>
        <w:ind w:left="21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3EEA006">
      <w:start w:val="1"/>
      <w:numFmt w:val="lowerLetter"/>
      <w:lvlText w:val="%3)"/>
      <w:lvlJc w:val="left"/>
      <w:pPr>
        <w:ind w:left="211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842397A">
      <w:start w:val="1"/>
      <w:numFmt w:val="decimal"/>
      <w:lvlText w:val="%4"/>
      <w:lvlJc w:val="left"/>
      <w:pPr>
        <w:ind w:left="24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E7A798E">
      <w:start w:val="1"/>
      <w:numFmt w:val="lowerLetter"/>
      <w:lvlText w:val="%5"/>
      <w:lvlJc w:val="left"/>
      <w:pPr>
        <w:ind w:left="32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1AA7390">
      <w:start w:val="1"/>
      <w:numFmt w:val="lowerRoman"/>
      <w:lvlText w:val="%6"/>
      <w:lvlJc w:val="left"/>
      <w:pPr>
        <w:ind w:left="39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6C00192">
      <w:start w:val="1"/>
      <w:numFmt w:val="decimal"/>
      <w:lvlText w:val="%7"/>
      <w:lvlJc w:val="left"/>
      <w:pPr>
        <w:ind w:left="46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D90899C">
      <w:start w:val="1"/>
      <w:numFmt w:val="lowerLetter"/>
      <w:lvlText w:val="%8"/>
      <w:lvlJc w:val="left"/>
      <w:pPr>
        <w:ind w:left="53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1F48206">
      <w:start w:val="1"/>
      <w:numFmt w:val="lowerRoman"/>
      <w:lvlText w:val="%9"/>
      <w:lvlJc w:val="left"/>
      <w:pPr>
        <w:ind w:left="60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B153C17"/>
    <w:multiLevelType w:val="multilevel"/>
    <w:tmpl w:val="D834C06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F1B0717"/>
    <w:multiLevelType w:val="hybridMultilevel"/>
    <w:tmpl w:val="1C0445A8"/>
    <w:lvl w:ilvl="0" w:tplc="D12054C8">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686F92"/>
    <w:multiLevelType w:val="hybridMultilevel"/>
    <w:tmpl w:val="2864CC9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FE35BF"/>
    <w:multiLevelType w:val="hybridMultilevel"/>
    <w:tmpl w:val="20DC12F2"/>
    <w:lvl w:ilvl="0" w:tplc="4C04A60C">
      <w:start w:val="1"/>
      <w:numFmt w:val="bullet"/>
      <w:lvlText w:val="-"/>
      <w:lvlJc w:val="left"/>
      <w:pPr>
        <w:ind w:left="14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242B156">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B10FCF2">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796D670">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970C9E2">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B20382E">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7EA5A9E">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F846698">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4BA71BC">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BBF67CA"/>
    <w:multiLevelType w:val="hybridMultilevel"/>
    <w:tmpl w:val="299A54C2"/>
    <w:lvl w:ilvl="0" w:tplc="68AABE82">
      <w:start w:val="1"/>
      <w:numFmt w:val="bullet"/>
      <w:lvlText w:val="-"/>
      <w:lvlJc w:val="left"/>
      <w:pPr>
        <w:tabs>
          <w:tab w:val="num" w:pos="567"/>
        </w:tabs>
        <w:ind w:left="567" w:hanging="567"/>
      </w:pPr>
      <w:rPr>
        <w:rFonts w:ascii="Arial" w:eastAsia="Arial" w:hAnsi="Arial" w:hint="default"/>
        <w:b w:val="0"/>
        <w:i w:val="0"/>
        <w:strike w:val="0"/>
        <w:dstrike w:val="0"/>
        <w:color w:val="000000"/>
        <w:sz w:val="22"/>
        <w:szCs w:val="22"/>
        <w:u w:val="none" w:color="000000"/>
        <w:bdr w:val="none" w:sz="0" w:space="0" w:color="auto"/>
        <w:shd w:val="clear" w:color="auto" w:fill="auto"/>
        <w:vertAlign w:val="baseline"/>
      </w:rPr>
    </w:lvl>
    <w:lvl w:ilvl="1" w:tplc="38021E48">
      <w:start w:val="1"/>
      <w:numFmt w:val="bullet"/>
      <w:lvlText w:val="o"/>
      <w:lvlJc w:val="left"/>
      <w:pPr>
        <w:ind w:left="14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BD43580">
      <w:start w:val="1"/>
      <w:numFmt w:val="bullet"/>
      <w:lvlText w:val="▪"/>
      <w:lvlJc w:val="left"/>
      <w:pPr>
        <w:ind w:left="21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6120644">
      <w:start w:val="1"/>
      <w:numFmt w:val="bullet"/>
      <w:lvlText w:val="•"/>
      <w:lvlJc w:val="left"/>
      <w:pPr>
        <w:ind w:left="28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BFA6F4A">
      <w:start w:val="1"/>
      <w:numFmt w:val="bullet"/>
      <w:lvlText w:val="o"/>
      <w:lvlJc w:val="left"/>
      <w:pPr>
        <w:ind w:left="36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DA6CC28">
      <w:start w:val="1"/>
      <w:numFmt w:val="bullet"/>
      <w:lvlText w:val="▪"/>
      <w:lvlJc w:val="left"/>
      <w:pPr>
        <w:ind w:left="43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480DDC8">
      <w:start w:val="1"/>
      <w:numFmt w:val="bullet"/>
      <w:lvlText w:val="•"/>
      <w:lvlJc w:val="left"/>
      <w:pPr>
        <w:ind w:left="50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9D8E2A8">
      <w:start w:val="1"/>
      <w:numFmt w:val="bullet"/>
      <w:lvlText w:val="o"/>
      <w:lvlJc w:val="left"/>
      <w:pPr>
        <w:ind w:left="57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4F438F6">
      <w:start w:val="1"/>
      <w:numFmt w:val="bullet"/>
      <w:lvlText w:val="▪"/>
      <w:lvlJc w:val="left"/>
      <w:pPr>
        <w:ind w:left="64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E663DCF"/>
    <w:multiLevelType w:val="hybridMultilevel"/>
    <w:tmpl w:val="93106608"/>
    <w:lvl w:ilvl="0" w:tplc="E0F8246C">
      <w:start w:val="1"/>
      <w:numFmt w:val="bullet"/>
      <w:lvlText w:val="-"/>
      <w:lvlJc w:val="left"/>
      <w:pPr>
        <w:tabs>
          <w:tab w:val="num" w:pos="567"/>
        </w:tabs>
        <w:ind w:left="284" w:hanging="284"/>
      </w:pPr>
      <w:rPr>
        <w:rFonts w:ascii="Arial" w:eastAsia="Arial" w:hAnsi="Arial" w:hint="default"/>
        <w:b w:val="0"/>
        <w:i w:val="0"/>
        <w:strike w:val="0"/>
        <w:dstrike w:val="0"/>
        <w:color w:val="000000"/>
        <w:sz w:val="22"/>
        <w:szCs w:val="22"/>
        <w:u w:val="none" w:color="000000"/>
        <w:bdr w:val="none" w:sz="0" w:space="0" w:color="auto"/>
        <w:shd w:val="clear" w:color="auto" w:fill="auto"/>
        <w:vertAlign w:val="baseline"/>
      </w:rPr>
    </w:lvl>
    <w:lvl w:ilvl="1" w:tplc="2D7A1F7E">
      <w:start w:val="1"/>
      <w:numFmt w:val="bullet"/>
      <w:lvlText w:val="o"/>
      <w:lvlJc w:val="left"/>
      <w:pPr>
        <w:tabs>
          <w:tab w:val="num" w:pos="1985"/>
        </w:tabs>
        <w:ind w:left="1985" w:hanging="511"/>
      </w:pPr>
      <w:rPr>
        <w:rFonts w:ascii="Arial" w:eastAsia="Arial" w:hAnsi="Arial" w:hint="default"/>
        <w:b w:val="0"/>
        <w:i w:val="0"/>
        <w:strike w:val="0"/>
        <w:dstrike w:val="0"/>
        <w:color w:val="000000"/>
        <w:sz w:val="22"/>
        <w:szCs w:val="22"/>
        <w:u w:val="none" w:color="000000"/>
        <w:bdr w:val="none" w:sz="0" w:space="0" w:color="auto"/>
        <w:shd w:val="clear" w:color="auto" w:fill="auto"/>
        <w:vertAlign w:val="baseline"/>
      </w:rPr>
    </w:lvl>
    <w:lvl w:ilvl="2" w:tplc="0BD43580">
      <w:start w:val="1"/>
      <w:numFmt w:val="bullet"/>
      <w:lvlText w:val="▪"/>
      <w:lvlJc w:val="left"/>
      <w:pPr>
        <w:ind w:left="21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6120644">
      <w:start w:val="1"/>
      <w:numFmt w:val="bullet"/>
      <w:lvlText w:val="•"/>
      <w:lvlJc w:val="left"/>
      <w:pPr>
        <w:ind w:left="28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BFA6F4A">
      <w:start w:val="1"/>
      <w:numFmt w:val="bullet"/>
      <w:lvlText w:val="o"/>
      <w:lvlJc w:val="left"/>
      <w:pPr>
        <w:ind w:left="36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DA6CC28">
      <w:start w:val="1"/>
      <w:numFmt w:val="bullet"/>
      <w:lvlText w:val="▪"/>
      <w:lvlJc w:val="left"/>
      <w:pPr>
        <w:ind w:left="43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480DDC8">
      <w:start w:val="1"/>
      <w:numFmt w:val="bullet"/>
      <w:lvlText w:val="•"/>
      <w:lvlJc w:val="left"/>
      <w:pPr>
        <w:ind w:left="50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9D8E2A8">
      <w:start w:val="1"/>
      <w:numFmt w:val="bullet"/>
      <w:lvlText w:val="o"/>
      <w:lvlJc w:val="left"/>
      <w:pPr>
        <w:ind w:left="57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4F438F6">
      <w:start w:val="1"/>
      <w:numFmt w:val="bullet"/>
      <w:lvlText w:val="▪"/>
      <w:lvlJc w:val="left"/>
      <w:pPr>
        <w:ind w:left="64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EE118BF"/>
    <w:multiLevelType w:val="hybridMultilevel"/>
    <w:tmpl w:val="167CEA34"/>
    <w:lvl w:ilvl="0" w:tplc="79D2D39A">
      <w:start w:val="1"/>
      <w:numFmt w:val="lowerLetter"/>
      <w:lvlText w:val="%1)"/>
      <w:lvlJc w:val="left"/>
      <w:pPr>
        <w:ind w:left="14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ED8BDA6">
      <w:start w:val="1"/>
      <w:numFmt w:val="lowerLetter"/>
      <w:lvlText w:val="%2"/>
      <w:lvlJc w:val="left"/>
      <w:pPr>
        <w:ind w:left="21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4BA9DA6">
      <w:start w:val="1"/>
      <w:numFmt w:val="lowerRoman"/>
      <w:lvlText w:val="%3"/>
      <w:lvlJc w:val="left"/>
      <w:pPr>
        <w:ind w:left="28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1AC721E">
      <w:start w:val="1"/>
      <w:numFmt w:val="decimal"/>
      <w:lvlText w:val="%4"/>
      <w:lvlJc w:val="left"/>
      <w:pPr>
        <w:ind w:left="35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B068708">
      <w:start w:val="1"/>
      <w:numFmt w:val="lowerLetter"/>
      <w:lvlText w:val="%5"/>
      <w:lvlJc w:val="left"/>
      <w:pPr>
        <w:ind w:left="43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89C4B68">
      <w:start w:val="1"/>
      <w:numFmt w:val="lowerRoman"/>
      <w:lvlText w:val="%6"/>
      <w:lvlJc w:val="left"/>
      <w:pPr>
        <w:ind w:left="50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2F8FBE4">
      <w:start w:val="1"/>
      <w:numFmt w:val="decimal"/>
      <w:lvlText w:val="%7"/>
      <w:lvlJc w:val="left"/>
      <w:pPr>
        <w:ind w:left="57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77C32B4">
      <w:start w:val="1"/>
      <w:numFmt w:val="lowerLetter"/>
      <w:lvlText w:val="%8"/>
      <w:lvlJc w:val="left"/>
      <w:pPr>
        <w:ind w:left="64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61E8E6A">
      <w:start w:val="1"/>
      <w:numFmt w:val="lowerRoman"/>
      <w:lvlText w:val="%9"/>
      <w:lvlJc w:val="left"/>
      <w:pPr>
        <w:ind w:left="71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347530A7"/>
    <w:multiLevelType w:val="hybridMultilevel"/>
    <w:tmpl w:val="6EA64D8C"/>
    <w:lvl w:ilvl="0" w:tplc="0F94F0F4">
      <w:start w:val="1"/>
      <w:numFmt w:val="bullet"/>
      <w:lvlText w:val="-"/>
      <w:lvlJc w:val="left"/>
      <w:pPr>
        <w:ind w:left="720" w:hanging="360"/>
      </w:pPr>
      <w:rPr>
        <w:rFonts w:ascii="Arial" w:eastAsia="Arial" w:hAnsi="Arial" w:hint="default"/>
        <w:b w:val="0"/>
        <w:i w:val="0"/>
        <w:strike w:val="0"/>
        <w:dstrike w:val="0"/>
        <w:color w:val="000000"/>
        <w:sz w:val="22"/>
        <w:szCs w:val="22"/>
        <w:u w:val="none" w:color="000000"/>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47A6AF8"/>
    <w:multiLevelType w:val="hybridMultilevel"/>
    <w:tmpl w:val="F5E88E06"/>
    <w:lvl w:ilvl="0" w:tplc="0D7494C0">
      <w:start w:val="1"/>
      <w:numFmt w:val="bullet"/>
      <w:lvlText w:val="–"/>
      <w:lvlJc w:val="left"/>
      <w:pPr>
        <w:ind w:left="7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14CBBE2">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15CC6F2">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28C3286">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678D908">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C7ACAE4">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448C94E">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B6E0EB6">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9C0F2BA">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349C0BC9"/>
    <w:multiLevelType w:val="hybridMultilevel"/>
    <w:tmpl w:val="7DCECA84"/>
    <w:lvl w:ilvl="0" w:tplc="AB2A0752">
      <w:start w:val="1"/>
      <w:numFmt w:val="decimal"/>
      <w:lvlText w:val="%1."/>
      <w:lvlJc w:val="left"/>
      <w:pPr>
        <w:ind w:left="14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408A5AA">
      <w:start w:val="1"/>
      <w:numFmt w:val="lowerLetter"/>
      <w:lvlText w:val="%2"/>
      <w:lvlJc w:val="left"/>
      <w:pPr>
        <w:ind w:left="17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9608CC0">
      <w:start w:val="1"/>
      <w:numFmt w:val="lowerRoman"/>
      <w:lvlText w:val="%3"/>
      <w:lvlJc w:val="left"/>
      <w:pPr>
        <w:ind w:left="24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36CFE16">
      <w:start w:val="1"/>
      <w:numFmt w:val="decimal"/>
      <w:lvlText w:val="%4"/>
      <w:lvlJc w:val="left"/>
      <w:pPr>
        <w:ind w:left="32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A2CCAE4">
      <w:start w:val="1"/>
      <w:numFmt w:val="lowerLetter"/>
      <w:lvlText w:val="%5"/>
      <w:lvlJc w:val="left"/>
      <w:pPr>
        <w:ind w:left="39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12C309A">
      <w:start w:val="1"/>
      <w:numFmt w:val="lowerRoman"/>
      <w:lvlText w:val="%6"/>
      <w:lvlJc w:val="left"/>
      <w:pPr>
        <w:ind w:left="46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BDC45E6">
      <w:start w:val="1"/>
      <w:numFmt w:val="decimal"/>
      <w:lvlText w:val="%7"/>
      <w:lvlJc w:val="left"/>
      <w:pPr>
        <w:ind w:left="53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F4AC884">
      <w:start w:val="1"/>
      <w:numFmt w:val="lowerLetter"/>
      <w:lvlText w:val="%8"/>
      <w:lvlJc w:val="left"/>
      <w:pPr>
        <w:ind w:left="60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66A2502">
      <w:start w:val="1"/>
      <w:numFmt w:val="lowerRoman"/>
      <w:lvlText w:val="%9"/>
      <w:lvlJc w:val="left"/>
      <w:pPr>
        <w:ind w:left="68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450D570C"/>
    <w:multiLevelType w:val="hybridMultilevel"/>
    <w:tmpl w:val="4D4E2F82"/>
    <w:lvl w:ilvl="0" w:tplc="E32A7A3E">
      <w:start w:val="1"/>
      <w:numFmt w:val="decimal"/>
      <w:lvlText w:val="%1."/>
      <w:lvlJc w:val="left"/>
      <w:pPr>
        <w:ind w:left="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7507532">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C82EF3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B56297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5441C6C">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1C49652">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134925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C18A3A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A1E1C7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45DE2215"/>
    <w:multiLevelType w:val="hybridMultilevel"/>
    <w:tmpl w:val="98183C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6137AFD"/>
    <w:multiLevelType w:val="hybridMultilevel"/>
    <w:tmpl w:val="303481B0"/>
    <w:lvl w:ilvl="0" w:tplc="DFDCA6AA">
      <w:start w:val="1"/>
      <w:numFmt w:val="bullet"/>
      <w:lvlText w:val=""/>
      <w:lvlJc w:val="left"/>
      <w:pPr>
        <w:ind w:left="720"/>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14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21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28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35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43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50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57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4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48867015"/>
    <w:multiLevelType w:val="hybridMultilevel"/>
    <w:tmpl w:val="A8CC099A"/>
    <w:lvl w:ilvl="0" w:tplc="3DAAFBC6">
      <w:start w:val="1"/>
      <w:numFmt w:val="decimal"/>
      <w:lvlText w:val="%1"/>
      <w:lvlJc w:val="left"/>
      <w:pPr>
        <w:ind w:left="86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D115C49"/>
    <w:multiLevelType w:val="hybridMultilevel"/>
    <w:tmpl w:val="5E36CEB8"/>
    <w:lvl w:ilvl="0" w:tplc="E8FE0590">
      <w:start w:val="1"/>
      <w:numFmt w:val="bullet"/>
      <w:lvlText w:val="–"/>
      <w:lvlJc w:val="left"/>
      <w:pPr>
        <w:ind w:left="4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75E1136">
      <w:start w:val="1"/>
      <w:numFmt w:val="bullet"/>
      <w:lvlText w:val="o"/>
      <w:lvlJc w:val="left"/>
      <w:pPr>
        <w:ind w:left="1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E16FDD8">
      <w:start w:val="1"/>
      <w:numFmt w:val="bullet"/>
      <w:lvlText w:val="▪"/>
      <w:lvlJc w:val="left"/>
      <w:pPr>
        <w:ind w:left="2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D6C22F8">
      <w:start w:val="1"/>
      <w:numFmt w:val="bullet"/>
      <w:lvlText w:val="•"/>
      <w:lvlJc w:val="left"/>
      <w:pPr>
        <w:ind w:left="2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0B2EED8">
      <w:start w:val="1"/>
      <w:numFmt w:val="bullet"/>
      <w:lvlText w:val="o"/>
      <w:lvlJc w:val="left"/>
      <w:pPr>
        <w:ind w:left="3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A7226B6">
      <w:start w:val="1"/>
      <w:numFmt w:val="bullet"/>
      <w:lvlText w:val="▪"/>
      <w:lvlJc w:val="left"/>
      <w:pPr>
        <w:ind w:left="4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C368628">
      <w:start w:val="1"/>
      <w:numFmt w:val="bullet"/>
      <w:lvlText w:val="•"/>
      <w:lvlJc w:val="left"/>
      <w:pPr>
        <w:ind w:left="4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9AAE482">
      <w:start w:val="1"/>
      <w:numFmt w:val="bullet"/>
      <w:lvlText w:val="o"/>
      <w:lvlJc w:val="left"/>
      <w:pPr>
        <w:ind w:left="56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77C9C28">
      <w:start w:val="1"/>
      <w:numFmt w:val="bullet"/>
      <w:lvlText w:val="▪"/>
      <w:lvlJc w:val="left"/>
      <w:pPr>
        <w:ind w:left="64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51F57C99"/>
    <w:multiLevelType w:val="hybridMultilevel"/>
    <w:tmpl w:val="A89E2A28"/>
    <w:lvl w:ilvl="0" w:tplc="C3A64576">
      <w:start w:val="1"/>
      <w:numFmt w:val="upperLetter"/>
      <w:lvlText w:val="%1."/>
      <w:lvlJc w:val="left"/>
      <w:pPr>
        <w:ind w:left="280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1" w:tplc="4DD2C966">
      <w:start w:val="1"/>
      <w:numFmt w:val="bullet"/>
      <w:lvlText w:val="•"/>
      <w:lvlJc w:val="left"/>
      <w:pPr>
        <w:ind w:left="3495"/>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2" w:tplc="DCCAE318">
      <w:start w:val="1"/>
      <w:numFmt w:val="bullet"/>
      <w:lvlText w:val="▪"/>
      <w:lvlJc w:val="left"/>
      <w:pPr>
        <w:ind w:left="392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3" w:tplc="A8CE51C2">
      <w:start w:val="1"/>
      <w:numFmt w:val="bullet"/>
      <w:lvlText w:val="•"/>
      <w:lvlJc w:val="left"/>
      <w:pPr>
        <w:ind w:left="464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4" w:tplc="E0DCE8EA">
      <w:start w:val="1"/>
      <w:numFmt w:val="bullet"/>
      <w:lvlText w:val="o"/>
      <w:lvlJc w:val="left"/>
      <w:pPr>
        <w:ind w:left="536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5" w:tplc="E990C3B4">
      <w:start w:val="1"/>
      <w:numFmt w:val="bullet"/>
      <w:lvlText w:val="▪"/>
      <w:lvlJc w:val="left"/>
      <w:pPr>
        <w:ind w:left="608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6" w:tplc="715EB4F4">
      <w:start w:val="1"/>
      <w:numFmt w:val="bullet"/>
      <w:lvlText w:val="•"/>
      <w:lvlJc w:val="left"/>
      <w:pPr>
        <w:ind w:left="680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7" w:tplc="85929EBA">
      <w:start w:val="1"/>
      <w:numFmt w:val="bullet"/>
      <w:lvlText w:val="o"/>
      <w:lvlJc w:val="left"/>
      <w:pPr>
        <w:ind w:left="752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8" w:tplc="C592F864">
      <w:start w:val="1"/>
      <w:numFmt w:val="bullet"/>
      <w:lvlText w:val="▪"/>
      <w:lvlJc w:val="left"/>
      <w:pPr>
        <w:ind w:left="824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abstractNum>
  <w:abstractNum w:abstractNumId="25" w15:restartNumberingAfterBreak="0">
    <w:nsid w:val="5C562984"/>
    <w:multiLevelType w:val="hybridMultilevel"/>
    <w:tmpl w:val="C84CB3D0"/>
    <w:lvl w:ilvl="0" w:tplc="DCE038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2180CB3"/>
    <w:multiLevelType w:val="hybridMultilevel"/>
    <w:tmpl w:val="317CE424"/>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446174C"/>
    <w:multiLevelType w:val="hybridMultilevel"/>
    <w:tmpl w:val="FF782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7667A25"/>
    <w:multiLevelType w:val="hybridMultilevel"/>
    <w:tmpl w:val="51C45C00"/>
    <w:lvl w:ilvl="0" w:tplc="08E81418">
      <w:start w:val="1"/>
      <w:numFmt w:val="bullet"/>
      <w:lvlText w:val="•"/>
      <w:lvlJc w:val="left"/>
      <w:pPr>
        <w:ind w:left="36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1" w:tplc="25C8E6F2">
      <w:start w:val="1"/>
      <w:numFmt w:val="bullet"/>
      <w:lvlText w:val="o"/>
      <w:lvlJc w:val="left"/>
      <w:pPr>
        <w:ind w:left="90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2" w:tplc="997232C0">
      <w:start w:val="1"/>
      <w:numFmt w:val="bullet"/>
      <w:lvlRestart w:val="0"/>
      <w:lvlText w:val="-"/>
      <w:lvlJc w:val="left"/>
      <w:pPr>
        <w:ind w:left="144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3" w:tplc="71786B94">
      <w:start w:val="1"/>
      <w:numFmt w:val="bullet"/>
      <w:lvlText w:val="•"/>
      <w:lvlJc w:val="left"/>
      <w:pPr>
        <w:ind w:left="216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4" w:tplc="81BC6DD8">
      <w:start w:val="1"/>
      <w:numFmt w:val="bullet"/>
      <w:lvlText w:val="o"/>
      <w:lvlJc w:val="left"/>
      <w:pPr>
        <w:ind w:left="288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5" w:tplc="95CC4744">
      <w:start w:val="1"/>
      <w:numFmt w:val="bullet"/>
      <w:lvlText w:val="▪"/>
      <w:lvlJc w:val="left"/>
      <w:pPr>
        <w:ind w:left="360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6" w:tplc="614059F8">
      <w:start w:val="1"/>
      <w:numFmt w:val="bullet"/>
      <w:lvlText w:val="•"/>
      <w:lvlJc w:val="left"/>
      <w:pPr>
        <w:ind w:left="432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7" w:tplc="135869F6">
      <w:start w:val="1"/>
      <w:numFmt w:val="bullet"/>
      <w:lvlText w:val="o"/>
      <w:lvlJc w:val="left"/>
      <w:pPr>
        <w:ind w:left="504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8" w:tplc="8E420C50">
      <w:start w:val="1"/>
      <w:numFmt w:val="bullet"/>
      <w:lvlText w:val="▪"/>
      <w:lvlJc w:val="left"/>
      <w:pPr>
        <w:ind w:left="576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abstractNum>
  <w:abstractNum w:abstractNumId="29" w15:restartNumberingAfterBreak="0">
    <w:nsid w:val="6AC72F1B"/>
    <w:multiLevelType w:val="hybridMultilevel"/>
    <w:tmpl w:val="CFBE41C4"/>
    <w:lvl w:ilvl="0" w:tplc="7C24EF74">
      <w:start w:val="1"/>
      <w:numFmt w:val="bullet"/>
      <w:lvlText w:val="-"/>
      <w:lvlJc w:val="left"/>
      <w:pPr>
        <w:ind w:left="22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34187E">
      <w:start w:val="1"/>
      <w:numFmt w:val="bullet"/>
      <w:lvlText w:val="o"/>
      <w:lvlJc w:val="left"/>
      <w:pPr>
        <w:ind w:left="22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A62D1A8">
      <w:start w:val="1"/>
      <w:numFmt w:val="bullet"/>
      <w:lvlText w:val="▪"/>
      <w:lvlJc w:val="left"/>
      <w:pPr>
        <w:ind w:left="29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A8279FE">
      <w:start w:val="1"/>
      <w:numFmt w:val="bullet"/>
      <w:lvlText w:val="•"/>
      <w:lvlJc w:val="left"/>
      <w:pPr>
        <w:ind w:left="37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0222E22">
      <w:start w:val="1"/>
      <w:numFmt w:val="bullet"/>
      <w:lvlText w:val="o"/>
      <w:lvlJc w:val="left"/>
      <w:pPr>
        <w:ind w:left="44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29EC8BC">
      <w:start w:val="1"/>
      <w:numFmt w:val="bullet"/>
      <w:lvlText w:val="▪"/>
      <w:lvlJc w:val="left"/>
      <w:pPr>
        <w:ind w:left="51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D84C246">
      <w:start w:val="1"/>
      <w:numFmt w:val="bullet"/>
      <w:lvlText w:val="•"/>
      <w:lvlJc w:val="left"/>
      <w:pPr>
        <w:ind w:left="58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56E1308">
      <w:start w:val="1"/>
      <w:numFmt w:val="bullet"/>
      <w:lvlText w:val="o"/>
      <w:lvlJc w:val="left"/>
      <w:pPr>
        <w:ind w:left="65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F7C40FE">
      <w:start w:val="1"/>
      <w:numFmt w:val="bullet"/>
      <w:lvlText w:val="▪"/>
      <w:lvlJc w:val="left"/>
      <w:pPr>
        <w:ind w:left="73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70E41CB5"/>
    <w:multiLevelType w:val="hybridMultilevel"/>
    <w:tmpl w:val="02F25BE4"/>
    <w:lvl w:ilvl="0" w:tplc="503EEB2E">
      <w:start w:val="1"/>
      <w:numFmt w:val="decimal"/>
      <w:lvlText w:val="G.%1"/>
      <w:lvlJc w:val="left"/>
      <w:pPr>
        <w:ind w:left="1004"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3431C37"/>
    <w:multiLevelType w:val="multilevel"/>
    <w:tmpl w:val="630066C6"/>
    <w:lvl w:ilvl="0">
      <w:start w:val="3"/>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11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74D906CA"/>
    <w:multiLevelType w:val="hybridMultilevel"/>
    <w:tmpl w:val="DE9CAE32"/>
    <w:lvl w:ilvl="0" w:tplc="DFDCA6AA">
      <w:start w:val="1"/>
      <w:numFmt w:val="bullet"/>
      <w:lvlText w:val=""/>
      <w:lvlJc w:val="left"/>
      <w:pPr>
        <w:ind w:left="2231"/>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22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29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37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44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51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58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65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73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75D424FA"/>
    <w:multiLevelType w:val="hybridMultilevel"/>
    <w:tmpl w:val="BFE682A4"/>
    <w:lvl w:ilvl="0" w:tplc="8236B2C4">
      <w:start w:val="1"/>
      <w:numFmt w:val="bullet"/>
      <w:lvlText w:val="-"/>
      <w:lvlJc w:val="left"/>
      <w:pPr>
        <w:tabs>
          <w:tab w:val="num" w:pos="567"/>
        </w:tabs>
        <w:ind w:left="284" w:hanging="284"/>
      </w:pPr>
      <w:rPr>
        <w:rFonts w:ascii="Arial" w:eastAsia="Arial" w:hAnsi="Arial" w:hint="default"/>
        <w:b w:val="0"/>
        <w:i w:val="0"/>
        <w:strike w:val="0"/>
        <w:dstrike w:val="0"/>
        <w:color w:val="000000"/>
        <w:sz w:val="22"/>
        <w:szCs w:val="22"/>
        <w:u w:val="none" w:color="000000"/>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D20013C"/>
    <w:multiLevelType w:val="hybridMultilevel"/>
    <w:tmpl w:val="25185F9C"/>
    <w:lvl w:ilvl="0" w:tplc="6744F570">
      <w:start w:val="1"/>
      <w:numFmt w:val="bullet"/>
      <w:lvlText w:val="–"/>
      <w:lvlJc w:val="left"/>
      <w:pPr>
        <w:ind w:left="7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4367F9C">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CCEDD4">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07017F0">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7D2CB1E">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8ACEA48">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520912E">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C486BAA">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69E527C">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4"/>
  </w:num>
  <w:num w:numId="2">
    <w:abstractNumId w:val="3"/>
  </w:num>
  <w:num w:numId="3">
    <w:abstractNumId w:val="29"/>
  </w:num>
  <w:num w:numId="4">
    <w:abstractNumId w:val="12"/>
  </w:num>
  <w:num w:numId="5">
    <w:abstractNumId w:val="8"/>
  </w:num>
  <w:num w:numId="6">
    <w:abstractNumId w:val="17"/>
  </w:num>
  <w:num w:numId="7">
    <w:abstractNumId w:val="34"/>
  </w:num>
  <w:num w:numId="8">
    <w:abstractNumId w:val="23"/>
  </w:num>
  <w:num w:numId="9">
    <w:abstractNumId w:val="14"/>
  </w:num>
  <w:num w:numId="10">
    <w:abstractNumId w:val="5"/>
  </w:num>
  <w:num w:numId="11">
    <w:abstractNumId w:val="18"/>
  </w:num>
  <w:num w:numId="12">
    <w:abstractNumId w:val="0"/>
  </w:num>
  <w:num w:numId="13">
    <w:abstractNumId w:val="15"/>
  </w:num>
  <w:num w:numId="14">
    <w:abstractNumId w:val="2"/>
  </w:num>
  <w:num w:numId="15">
    <w:abstractNumId w:val="28"/>
  </w:num>
  <w:num w:numId="16">
    <w:abstractNumId w:val="31"/>
  </w:num>
  <w:num w:numId="17">
    <w:abstractNumId w:val="24"/>
  </w:num>
  <w:num w:numId="18">
    <w:abstractNumId w:val="19"/>
  </w:num>
  <w:num w:numId="19">
    <w:abstractNumId w:val="7"/>
  </w:num>
  <w:num w:numId="20">
    <w:abstractNumId w:val="20"/>
  </w:num>
  <w:num w:numId="21">
    <w:abstractNumId w:val="11"/>
  </w:num>
  <w:num w:numId="22">
    <w:abstractNumId w:val="21"/>
  </w:num>
  <w:num w:numId="23">
    <w:abstractNumId w:val="9"/>
  </w:num>
  <w:num w:numId="24">
    <w:abstractNumId w:val="6"/>
  </w:num>
  <w:num w:numId="25">
    <w:abstractNumId w:val="32"/>
  </w:num>
  <w:num w:numId="26">
    <w:abstractNumId w:val="25"/>
  </w:num>
  <w:num w:numId="27">
    <w:abstractNumId w:val="26"/>
  </w:num>
  <w:num w:numId="28">
    <w:abstractNumId w:val="27"/>
  </w:num>
  <w:num w:numId="29">
    <w:abstractNumId w:val="22"/>
  </w:num>
  <w:num w:numId="30">
    <w:abstractNumId w:val="30"/>
  </w:num>
  <w:num w:numId="31">
    <w:abstractNumId w:val="10"/>
  </w:num>
  <w:num w:numId="32">
    <w:abstractNumId w:val="13"/>
  </w:num>
  <w:num w:numId="33">
    <w:abstractNumId w:val="16"/>
  </w:num>
  <w:num w:numId="34">
    <w:abstractNumId w:val="33"/>
  </w:num>
  <w:num w:numId="35">
    <w:abstractNumId w:val="1"/>
    <w:lvlOverride w:ilvl="0">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361"/>
    <w:rsid w:val="00035AB6"/>
    <w:rsid w:val="00037277"/>
    <w:rsid w:val="000377BF"/>
    <w:rsid w:val="00037A47"/>
    <w:rsid w:val="00053C4A"/>
    <w:rsid w:val="000611E5"/>
    <w:rsid w:val="00070E57"/>
    <w:rsid w:val="00076E5B"/>
    <w:rsid w:val="000A1245"/>
    <w:rsid w:val="000B28E2"/>
    <w:rsid w:val="000B5566"/>
    <w:rsid w:val="000C3B9D"/>
    <w:rsid w:val="000D23DC"/>
    <w:rsid w:val="000E4F95"/>
    <w:rsid w:val="000F756F"/>
    <w:rsid w:val="00105383"/>
    <w:rsid w:val="00106250"/>
    <w:rsid w:val="0011038E"/>
    <w:rsid w:val="00111281"/>
    <w:rsid w:val="00111C75"/>
    <w:rsid w:val="00113C6A"/>
    <w:rsid w:val="001155C2"/>
    <w:rsid w:val="00116587"/>
    <w:rsid w:val="00126840"/>
    <w:rsid w:val="00151F09"/>
    <w:rsid w:val="00153262"/>
    <w:rsid w:val="001679A6"/>
    <w:rsid w:val="00170805"/>
    <w:rsid w:val="00176576"/>
    <w:rsid w:val="00191B9E"/>
    <w:rsid w:val="00196972"/>
    <w:rsid w:val="001C09DD"/>
    <w:rsid w:val="001C7889"/>
    <w:rsid w:val="001D5BD5"/>
    <w:rsid w:val="001E68D4"/>
    <w:rsid w:val="001F0E7C"/>
    <w:rsid w:val="001F2198"/>
    <w:rsid w:val="001F31C2"/>
    <w:rsid w:val="001F3802"/>
    <w:rsid w:val="00204C92"/>
    <w:rsid w:val="00207F6C"/>
    <w:rsid w:val="002163DD"/>
    <w:rsid w:val="00246790"/>
    <w:rsid w:val="00252A9B"/>
    <w:rsid w:val="00255B43"/>
    <w:rsid w:val="002632A6"/>
    <w:rsid w:val="00263896"/>
    <w:rsid w:val="00284AD7"/>
    <w:rsid w:val="002949CF"/>
    <w:rsid w:val="00296F03"/>
    <w:rsid w:val="002A275E"/>
    <w:rsid w:val="002B5945"/>
    <w:rsid w:val="002D0FD9"/>
    <w:rsid w:val="002E29C2"/>
    <w:rsid w:val="002F0B91"/>
    <w:rsid w:val="002F3BB6"/>
    <w:rsid w:val="00303F16"/>
    <w:rsid w:val="00311753"/>
    <w:rsid w:val="00325ED3"/>
    <w:rsid w:val="00335A6B"/>
    <w:rsid w:val="003536C4"/>
    <w:rsid w:val="0035410A"/>
    <w:rsid w:val="003615A3"/>
    <w:rsid w:val="00372CD9"/>
    <w:rsid w:val="00377F74"/>
    <w:rsid w:val="003A0794"/>
    <w:rsid w:val="003A4F12"/>
    <w:rsid w:val="003B4ABE"/>
    <w:rsid w:val="003C4AC3"/>
    <w:rsid w:val="003D4811"/>
    <w:rsid w:val="003D496F"/>
    <w:rsid w:val="003D7BEB"/>
    <w:rsid w:val="003E43DF"/>
    <w:rsid w:val="003F528A"/>
    <w:rsid w:val="004356F0"/>
    <w:rsid w:val="004457C4"/>
    <w:rsid w:val="00452BA3"/>
    <w:rsid w:val="00470537"/>
    <w:rsid w:val="00481EE9"/>
    <w:rsid w:val="00483A35"/>
    <w:rsid w:val="004A44F4"/>
    <w:rsid w:val="004B3266"/>
    <w:rsid w:val="004C0003"/>
    <w:rsid w:val="004C51F7"/>
    <w:rsid w:val="004E1255"/>
    <w:rsid w:val="00511295"/>
    <w:rsid w:val="0051751C"/>
    <w:rsid w:val="00520B7F"/>
    <w:rsid w:val="00535ABD"/>
    <w:rsid w:val="00544A94"/>
    <w:rsid w:val="00562EA4"/>
    <w:rsid w:val="00566202"/>
    <w:rsid w:val="00573317"/>
    <w:rsid w:val="00580B37"/>
    <w:rsid w:val="005829EC"/>
    <w:rsid w:val="005970C4"/>
    <w:rsid w:val="005A0E28"/>
    <w:rsid w:val="005A4559"/>
    <w:rsid w:val="005A46B7"/>
    <w:rsid w:val="005B2B21"/>
    <w:rsid w:val="005D0FA3"/>
    <w:rsid w:val="005E13AA"/>
    <w:rsid w:val="005E2562"/>
    <w:rsid w:val="00600230"/>
    <w:rsid w:val="00603420"/>
    <w:rsid w:val="00606C2B"/>
    <w:rsid w:val="0061161C"/>
    <w:rsid w:val="00613DE7"/>
    <w:rsid w:val="0061671D"/>
    <w:rsid w:val="00633F7B"/>
    <w:rsid w:val="00670263"/>
    <w:rsid w:val="00670501"/>
    <w:rsid w:val="006842C7"/>
    <w:rsid w:val="00690D20"/>
    <w:rsid w:val="006C0D4D"/>
    <w:rsid w:val="006C61A6"/>
    <w:rsid w:val="006F2BA0"/>
    <w:rsid w:val="006F35E6"/>
    <w:rsid w:val="0070193E"/>
    <w:rsid w:val="00706D6B"/>
    <w:rsid w:val="007070FF"/>
    <w:rsid w:val="007167DF"/>
    <w:rsid w:val="00727762"/>
    <w:rsid w:val="0076468D"/>
    <w:rsid w:val="00767E7A"/>
    <w:rsid w:val="0079138C"/>
    <w:rsid w:val="007A09EF"/>
    <w:rsid w:val="007B41F9"/>
    <w:rsid w:val="007C3511"/>
    <w:rsid w:val="007C7302"/>
    <w:rsid w:val="007D4B0A"/>
    <w:rsid w:val="007E6D52"/>
    <w:rsid w:val="008017E2"/>
    <w:rsid w:val="00801FFC"/>
    <w:rsid w:val="00802F50"/>
    <w:rsid w:val="00824C1A"/>
    <w:rsid w:val="00837DBF"/>
    <w:rsid w:val="00847052"/>
    <w:rsid w:val="008514BB"/>
    <w:rsid w:val="00853EAF"/>
    <w:rsid w:val="0085679B"/>
    <w:rsid w:val="008579A4"/>
    <w:rsid w:val="0086391C"/>
    <w:rsid w:val="00875C1A"/>
    <w:rsid w:val="00896783"/>
    <w:rsid w:val="008A4494"/>
    <w:rsid w:val="008B335C"/>
    <w:rsid w:val="008C01AC"/>
    <w:rsid w:val="008C0416"/>
    <w:rsid w:val="008C4998"/>
    <w:rsid w:val="008D62BA"/>
    <w:rsid w:val="008E5800"/>
    <w:rsid w:val="008E5C1F"/>
    <w:rsid w:val="0090399E"/>
    <w:rsid w:val="00917644"/>
    <w:rsid w:val="00925779"/>
    <w:rsid w:val="009429DC"/>
    <w:rsid w:val="0094683F"/>
    <w:rsid w:val="00955537"/>
    <w:rsid w:val="009654CF"/>
    <w:rsid w:val="009857DD"/>
    <w:rsid w:val="009870C7"/>
    <w:rsid w:val="00994F01"/>
    <w:rsid w:val="00996957"/>
    <w:rsid w:val="009B2C78"/>
    <w:rsid w:val="009B6A99"/>
    <w:rsid w:val="009C3F8C"/>
    <w:rsid w:val="009D1862"/>
    <w:rsid w:val="009E0177"/>
    <w:rsid w:val="009E2AFD"/>
    <w:rsid w:val="009E2FA9"/>
    <w:rsid w:val="009E6627"/>
    <w:rsid w:val="009F6361"/>
    <w:rsid w:val="00A0039D"/>
    <w:rsid w:val="00A01FEB"/>
    <w:rsid w:val="00A10EF4"/>
    <w:rsid w:val="00A112E6"/>
    <w:rsid w:val="00A148C4"/>
    <w:rsid w:val="00A24772"/>
    <w:rsid w:val="00A33298"/>
    <w:rsid w:val="00A33DBF"/>
    <w:rsid w:val="00A43F3B"/>
    <w:rsid w:val="00A5016E"/>
    <w:rsid w:val="00A544BA"/>
    <w:rsid w:val="00A653BD"/>
    <w:rsid w:val="00A659B1"/>
    <w:rsid w:val="00A66094"/>
    <w:rsid w:val="00A742C9"/>
    <w:rsid w:val="00A82C5E"/>
    <w:rsid w:val="00A87088"/>
    <w:rsid w:val="00A8776D"/>
    <w:rsid w:val="00A95E22"/>
    <w:rsid w:val="00AB0B24"/>
    <w:rsid w:val="00AB2183"/>
    <w:rsid w:val="00AB474B"/>
    <w:rsid w:val="00AD7067"/>
    <w:rsid w:val="00AF2657"/>
    <w:rsid w:val="00AF4295"/>
    <w:rsid w:val="00AF45E9"/>
    <w:rsid w:val="00AF4AC4"/>
    <w:rsid w:val="00AF64A4"/>
    <w:rsid w:val="00B07242"/>
    <w:rsid w:val="00B1511A"/>
    <w:rsid w:val="00B2706E"/>
    <w:rsid w:val="00B46119"/>
    <w:rsid w:val="00B60277"/>
    <w:rsid w:val="00B62173"/>
    <w:rsid w:val="00B627C8"/>
    <w:rsid w:val="00B64066"/>
    <w:rsid w:val="00B6435A"/>
    <w:rsid w:val="00B770D6"/>
    <w:rsid w:val="00B963EE"/>
    <w:rsid w:val="00BC30E2"/>
    <w:rsid w:val="00BD5D03"/>
    <w:rsid w:val="00BD6E60"/>
    <w:rsid w:val="00BF7B2D"/>
    <w:rsid w:val="00C012E7"/>
    <w:rsid w:val="00C03FE5"/>
    <w:rsid w:val="00C10AB2"/>
    <w:rsid w:val="00C30931"/>
    <w:rsid w:val="00C329A4"/>
    <w:rsid w:val="00C44F6A"/>
    <w:rsid w:val="00C458C9"/>
    <w:rsid w:val="00C61EDD"/>
    <w:rsid w:val="00C6421E"/>
    <w:rsid w:val="00C64A8F"/>
    <w:rsid w:val="00C800ED"/>
    <w:rsid w:val="00C802C1"/>
    <w:rsid w:val="00C81918"/>
    <w:rsid w:val="00C84D1B"/>
    <w:rsid w:val="00C92AA4"/>
    <w:rsid w:val="00CA68D3"/>
    <w:rsid w:val="00CA6E82"/>
    <w:rsid w:val="00CB4ED7"/>
    <w:rsid w:val="00CB7FB5"/>
    <w:rsid w:val="00CC16FA"/>
    <w:rsid w:val="00CC5DB1"/>
    <w:rsid w:val="00CD418F"/>
    <w:rsid w:val="00CF1C7D"/>
    <w:rsid w:val="00CF3477"/>
    <w:rsid w:val="00D01B2B"/>
    <w:rsid w:val="00D14F8C"/>
    <w:rsid w:val="00D155E1"/>
    <w:rsid w:val="00D20B32"/>
    <w:rsid w:val="00D52377"/>
    <w:rsid w:val="00D66406"/>
    <w:rsid w:val="00D85F06"/>
    <w:rsid w:val="00D865A5"/>
    <w:rsid w:val="00D86BAB"/>
    <w:rsid w:val="00D960F0"/>
    <w:rsid w:val="00D97B6A"/>
    <w:rsid w:val="00DB10E0"/>
    <w:rsid w:val="00DC7E16"/>
    <w:rsid w:val="00DD4DB9"/>
    <w:rsid w:val="00DD6FE2"/>
    <w:rsid w:val="00E14CB5"/>
    <w:rsid w:val="00E17C73"/>
    <w:rsid w:val="00E23264"/>
    <w:rsid w:val="00E261D3"/>
    <w:rsid w:val="00E4011C"/>
    <w:rsid w:val="00E43E98"/>
    <w:rsid w:val="00E71D41"/>
    <w:rsid w:val="00E72942"/>
    <w:rsid w:val="00E75B2C"/>
    <w:rsid w:val="00E84CE0"/>
    <w:rsid w:val="00E869BC"/>
    <w:rsid w:val="00E93158"/>
    <w:rsid w:val="00EB48F9"/>
    <w:rsid w:val="00EC36D1"/>
    <w:rsid w:val="00ED7F13"/>
    <w:rsid w:val="00EF1FEF"/>
    <w:rsid w:val="00F15448"/>
    <w:rsid w:val="00F20AAF"/>
    <w:rsid w:val="00F319FA"/>
    <w:rsid w:val="00F33996"/>
    <w:rsid w:val="00F35B56"/>
    <w:rsid w:val="00F37020"/>
    <w:rsid w:val="00F43585"/>
    <w:rsid w:val="00F575FA"/>
    <w:rsid w:val="00F83DCF"/>
    <w:rsid w:val="00F93E39"/>
    <w:rsid w:val="00FA2F37"/>
    <w:rsid w:val="00FA6984"/>
    <w:rsid w:val="00FB5F7A"/>
    <w:rsid w:val="00FB62CC"/>
    <w:rsid w:val="00FE23EE"/>
    <w:rsid w:val="00FE5C5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A8BCE6"/>
  <w15:docId w15:val="{9202A7D0-53A8-4D40-BF93-5EB00274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B2B21"/>
    <w:pPr>
      <w:spacing w:after="23" w:line="247" w:lineRule="auto"/>
      <w:ind w:left="11" w:right="873" w:hanging="11"/>
      <w:jc w:val="both"/>
    </w:pPr>
    <w:rPr>
      <w:rFonts w:ascii="Calibri" w:eastAsia="Calibri" w:hAnsi="Calibri" w:cs="Calibri"/>
      <w:color w:val="000000"/>
      <w:sz w:val="22"/>
    </w:rPr>
  </w:style>
  <w:style w:type="paragraph" w:styleId="Naslov1">
    <w:name w:val="heading 1"/>
    <w:next w:val="Navaden"/>
    <w:link w:val="Naslov1Znak"/>
    <w:uiPriority w:val="9"/>
    <w:qFormat/>
    <w:rsid w:val="003A4F12"/>
    <w:pPr>
      <w:keepNext/>
      <w:keepLines/>
      <w:spacing w:after="120" w:line="259" w:lineRule="auto"/>
      <w:ind w:left="11" w:right="6" w:hanging="11"/>
      <w:jc w:val="center"/>
      <w:outlineLvl w:val="0"/>
    </w:pPr>
    <w:rPr>
      <w:rFonts w:ascii="Calibri" w:eastAsia="Calibri" w:hAnsi="Calibri" w:cs="Calibri"/>
      <w:b/>
      <w:color w:val="000000"/>
      <w:sz w:val="28"/>
    </w:rPr>
  </w:style>
  <w:style w:type="paragraph" w:styleId="Naslov2">
    <w:name w:val="heading 2"/>
    <w:next w:val="Navaden"/>
    <w:link w:val="Naslov2Znak"/>
    <w:uiPriority w:val="9"/>
    <w:unhideWhenUsed/>
    <w:qFormat/>
    <w:pPr>
      <w:keepNext/>
      <w:keepLines/>
      <w:spacing w:after="11" w:line="249" w:lineRule="auto"/>
      <w:ind w:left="10" w:hanging="10"/>
      <w:outlineLvl w:val="1"/>
    </w:pPr>
    <w:rPr>
      <w:rFonts w:ascii="Calibri" w:eastAsia="Calibri" w:hAnsi="Calibri" w:cs="Calibri"/>
      <w:b/>
      <w:color w:val="000000"/>
      <w:sz w:val="22"/>
    </w:rPr>
  </w:style>
  <w:style w:type="paragraph" w:styleId="Naslov3">
    <w:name w:val="heading 3"/>
    <w:next w:val="Navaden"/>
    <w:link w:val="Naslov3Znak"/>
    <w:uiPriority w:val="9"/>
    <w:unhideWhenUsed/>
    <w:qFormat/>
    <w:pPr>
      <w:keepNext/>
      <w:keepLines/>
      <w:spacing w:after="108" w:line="249" w:lineRule="auto"/>
      <w:ind w:left="699" w:hanging="10"/>
      <w:outlineLvl w:val="2"/>
    </w:pPr>
    <w:rPr>
      <w:rFonts w:ascii="Calibri" w:eastAsia="Calibri" w:hAnsi="Calibri" w:cs="Calibri"/>
      <w:b/>
      <w:color w:val="000000"/>
      <w:sz w:val="22"/>
    </w:rPr>
  </w:style>
  <w:style w:type="paragraph" w:styleId="Naslov4">
    <w:name w:val="heading 4"/>
    <w:next w:val="Navaden"/>
    <w:link w:val="Naslov4Znak"/>
    <w:uiPriority w:val="9"/>
    <w:unhideWhenUsed/>
    <w:qFormat/>
    <w:pPr>
      <w:keepNext/>
      <w:keepLines/>
      <w:spacing w:after="11" w:line="249" w:lineRule="auto"/>
      <w:ind w:left="10" w:hanging="10"/>
      <w:outlineLvl w:val="3"/>
    </w:pPr>
    <w:rPr>
      <w:rFonts w:ascii="Calibri" w:eastAsia="Calibri" w:hAnsi="Calibri" w:cs="Calibri"/>
      <w:b/>
      <w:color w:val="000000"/>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3A4F12"/>
    <w:rPr>
      <w:rFonts w:ascii="Calibri" w:eastAsia="Calibri" w:hAnsi="Calibri" w:cs="Calibri"/>
      <w:b/>
      <w:color w:val="000000"/>
      <w:sz w:val="28"/>
    </w:rPr>
  </w:style>
  <w:style w:type="character" w:customStyle="1" w:styleId="Naslov3Znak">
    <w:name w:val="Naslov 3 Znak"/>
    <w:link w:val="Naslov3"/>
    <w:rPr>
      <w:rFonts w:ascii="Calibri" w:eastAsia="Calibri" w:hAnsi="Calibri" w:cs="Calibri"/>
      <w:b/>
      <w:color w:val="000000"/>
      <w:sz w:val="22"/>
    </w:rPr>
  </w:style>
  <w:style w:type="character" w:customStyle="1" w:styleId="Naslov2Znak">
    <w:name w:val="Naslov 2 Znak"/>
    <w:link w:val="Naslov2"/>
    <w:uiPriority w:val="9"/>
    <w:rPr>
      <w:rFonts w:ascii="Calibri" w:eastAsia="Calibri" w:hAnsi="Calibri" w:cs="Calibri"/>
      <w:b/>
      <w:color w:val="000000"/>
      <w:sz w:val="22"/>
    </w:rPr>
  </w:style>
  <w:style w:type="character" w:customStyle="1" w:styleId="Naslov4Znak">
    <w:name w:val="Naslov 4 Znak"/>
    <w:link w:val="Naslov4"/>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oga">
    <w:name w:val="footer"/>
    <w:basedOn w:val="Navaden"/>
    <w:link w:val="NogaZnak"/>
    <w:uiPriority w:val="99"/>
    <w:unhideWhenUsed/>
    <w:rsid w:val="00AB474B"/>
    <w:pPr>
      <w:tabs>
        <w:tab w:val="center" w:pos="4680"/>
        <w:tab w:val="right" w:pos="9360"/>
      </w:tabs>
      <w:spacing w:after="0" w:line="240" w:lineRule="auto"/>
      <w:ind w:left="0" w:right="0" w:firstLine="0"/>
      <w:jc w:val="left"/>
    </w:pPr>
    <w:rPr>
      <w:rFonts w:asciiTheme="minorHAnsi" w:eastAsiaTheme="minorEastAsia" w:hAnsiTheme="minorHAnsi" w:cs="Times New Roman"/>
      <w:color w:val="auto"/>
      <w:kern w:val="0"/>
      <w:szCs w:val="22"/>
      <w14:ligatures w14:val="none"/>
    </w:rPr>
  </w:style>
  <w:style w:type="character" w:customStyle="1" w:styleId="NogaZnak">
    <w:name w:val="Noga Znak"/>
    <w:basedOn w:val="Privzetapisavaodstavka"/>
    <w:link w:val="Noga"/>
    <w:uiPriority w:val="99"/>
    <w:rsid w:val="00AB474B"/>
    <w:rPr>
      <w:rFonts w:cs="Times New Roman"/>
      <w:kern w:val="0"/>
      <w:sz w:val="22"/>
      <w:szCs w:val="22"/>
      <w14:ligatures w14:val="none"/>
    </w:rPr>
  </w:style>
  <w:style w:type="paragraph" w:styleId="Odstavekseznama">
    <w:name w:val="List Paragraph"/>
    <w:basedOn w:val="Navaden"/>
    <w:qFormat/>
    <w:rsid w:val="00B627C8"/>
    <w:pPr>
      <w:ind w:left="720"/>
      <w:contextualSpacing/>
    </w:pPr>
  </w:style>
  <w:style w:type="paragraph" w:styleId="Napis">
    <w:name w:val="caption"/>
    <w:basedOn w:val="Navaden"/>
    <w:next w:val="Navaden"/>
    <w:uiPriority w:val="35"/>
    <w:unhideWhenUsed/>
    <w:qFormat/>
    <w:rsid w:val="00600230"/>
    <w:pPr>
      <w:spacing w:after="200" w:line="240" w:lineRule="auto"/>
    </w:pPr>
    <w:rPr>
      <w:i/>
      <w:iCs/>
      <w:color w:val="44546A" w:themeColor="text2"/>
      <w:sz w:val="18"/>
      <w:szCs w:val="18"/>
    </w:rPr>
  </w:style>
  <w:style w:type="character" w:styleId="Hiperpovezava">
    <w:name w:val="Hyperlink"/>
    <w:basedOn w:val="Privzetapisavaodstavka"/>
    <w:uiPriority w:val="99"/>
    <w:unhideWhenUsed/>
    <w:rsid w:val="00D14F8C"/>
    <w:rPr>
      <w:color w:val="0563C1" w:themeColor="hyperlink"/>
      <w:u w:val="single"/>
    </w:rPr>
  </w:style>
  <w:style w:type="character" w:styleId="Nerazreenaomemba">
    <w:name w:val="Unresolved Mention"/>
    <w:basedOn w:val="Privzetapisavaodstavka"/>
    <w:uiPriority w:val="99"/>
    <w:semiHidden/>
    <w:unhideWhenUsed/>
    <w:rsid w:val="00D14F8C"/>
    <w:rPr>
      <w:color w:val="605E5C"/>
      <w:shd w:val="clear" w:color="auto" w:fill="E1DFDD"/>
    </w:rPr>
  </w:style>
  <w:style w:type="paragraph" w:customStyle="1" w:styleId="Default">
    <w:name w:val="Default"/>
    <w:rsid w:val="0035410A"/>
    <w:pPr>
      <w:autoSpaceDE w:val="0"/>
      <w:autoSpaceDN w:val="0"/>
      <w:adjustRightInd w:val="0"/>
      <w:spacing w:after="0" w:line="240" w:lineRule="auto"/>
    </w:pPr>
    <w:rPr>
      <w:rFonts w:ascii="Calibri" w:hAnsi="Calibri" w:cs="Calibri"/>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F42B17A-C6FD-4B96-B9F9-1C2174A9A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1446</Words>
  <Characters>8245</Characters>
  <Application>Microsoft Office Word</Application>
  <DocSecurity>0</DocSecurity>
  <Lines>68</Lines>
  <Paragraphs>19</Paragraphs>
  <ScaleCrop>false</ScaleCrop>
  <HeadingPairs>
    <vt:vector size="2" baseType="variant">
      <vt:variant>
        <vt:lpstr>Naslov</vt:lpstr>
      </vt:variant>
      <vt:variant>
        <vt:i4>1</vt:i4>
      </vt:variant>
    </vt:vector>
  </HeadingPairs>
  <TitlesOfParts>
    <vt:vector size="1" baseType="lpstr">
      <vt:lpstr>Projektna naloga za izdelavo projektne dokumentacije za novogradnjo in izvedbo VDJK na odseku glavne ceste Mengeš–Žeje–Vodice</vt:lpstr>
    </vt:vector>
  </TitlesOfParts>
  <Company/>
  <LinksUpToDate>false</LinksUpToDate>
  <CharactersWithSpaces>9672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Projektna naloga za izdelavo projektne dokumentacije za novogradnjo in izvedbo VDJK na odseku glavne ceste Mengeš–Žeje–Vodice</dc:title>
  <dc:subject/>
  <dc:creator>Tilen.Kosir@dri.si</dc:creator>
  <cp:keywords/>
  <cp:lastModifiedBy>Matevž Kocjan</cp:lastModifiedBy>
  <cp:revision>28</cp:revision>
  <cp:lastPrinted>2026-01-15T14:39:00Z</cp:lastPrinted>
  <dcterms:created xsi:type="dcterms:W3CDTF">2025-12-16T12:14:00Z</dcterms:created>
  <dcterms:modified xsi:type="dcterms:W3CDTF">2026-05-19T12:31:00Z</dcterms:modified>
</cp:coreProperties>
</file>